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B42" w:rsidRPr="00731E5A" w:rsidRDefault="00731E5A" w:rsidP="00731E5A">
      <w:pPr>
        <w:jc w:val="center"/>
        <w:rPr>
          <w:rFonts w:ascii="Times New Roman" w:hAnsi="Times New Roman" w:cs="Times New Roman"/>
          <w:b/>
          <w:sz w:val="24"/>
          <w:szCs w:val="24"/>
        </w:rPr>
      </w:pPr>
      <w:r w:rsidRPr="00731E5A">
        <w:rPr>
          <w:rFonts w:ascii="Times New Roman" w:hAnsi="Times New Roman" w:cs="Times New Roman"/>
          <w:b/>
          <w:sz w:val="24"/>
          <w:szCs w:val="24"/>
        </w:rPr>
        <w:t>Introducción al pensamiento Económico</w:t>
      </w:r>
    </w:p>
    <w:p w:rsidR="00731E5A" w:rsidRPr="00731E5A" w:rsidRDefault="00731E5A" w:rsidP="00731E5A">
      <w:pPr>
        <w:spacing w:after="0"/>
        <w:rPr>
          <w:rFonts w:ascii="Times New Roman" w:hAnsi="Times New Roman" w:cs="Times New Roman"/>
          <w:sz w:val="24"/>
          <w:szCs w:val="24"/>
        </w:rPr>
      </w:pPr>
      <w:r w:rsidRPr="00731E5A">
        <w:rPr>
          <w:rFonts w:ascii="Times New Roman" w:hAnsi="Times New Roman" w:cs="Times New Roman"/>
          <w:b/>
          <w:sz w:val="24"/>
          <w:szCs w:val="24"/>
        </w:rPr>
        <w:t xml:space="preserve">Nombre: </w:t>
      </w:r>
      <w:r w:rsidRPr="00731E5A">
        <w:rPr>
          <w:rFonts w:ascii="Times New Roman" w:hAnsi="Times New Roman" w:cs="Times New Roman"/>
          <w:sz w:val="24"/>
          <w:szCs w:val="24"/>
        </w:rPr>
        <w:t>Erick Mendoza</w:t>
      </w:r>
    </w:p>
    <w:p w:rsidR="00731E5A" w:rsidRDefault="00731E5A" w:rsidP="00071922">
      <w:pPr>
        <w:spacing w:after="0"/>
        <w:rPr>
          <w:rFonts w:ascii="Times New Roman" w:hAnsi="Times New Roman" w:cs="Times New Roman"/>
          <w:sz w:val="24"/>
          <w:szCs w:val="24"/>
        </w:rPr>
      </w:pPr>
      <w:r w:rsidRPr="00731E5A">
        <w:rPr>
          <w:rFonts w:ascii="Times New Roman" w:hAnsi="Times New Roman" w:cs="Times New Roman"/>
          <w:b/>
          <w:sz w:val="24"/>
          <w:szCs w:val="24"/>
        </w:rPr>
        <w:t>Curso:</w:t>
      </w:r>
      <w:r w:rsidRPr="00731E5A">
        <w:rPr>
          <w:rFonts w:ascii="Times New Roman" w:hAnsi="Times New Roman" w:cs="Times New Roman"/>
          <w:sz w:val="24"/>
          <w:szCs w:val="24"/>
        </w:rPr>
        <w:t xml:space="preserve"> Sexto A</w:t>
      </w:r>
    </w:p>
    <w:p w:rsidR="00071922" w:rsidRPr="00071922" w:rsidRDefault="00071922" w:rsidP="00071922">
      <w:pPr>
        <w:spacing w:after="0"/>
        <w:rPr>
          <w:rFonts w:ascii="Times New Roman" w:hAnsi="Times New Roman" w:cs="Times New Roman"/>
          <w:sz w:val="24"/>
          <w:szCs w:val="24"/>
        </w:rPr>
      </w:pPr>
    </w:p>
    <w:p w:rsidR="00731E5A" w:rsidRDefault="00731E5A" w:rsidP="00731E5A">
      <w:pPr>
        <w:jc w:val="center"/>
        <w:rPr>
          <w:rFonts w:ascii="Times New Roman" w:hAnsi="Times New Roman" w:cs="Times New Roman"/>
          <w:b/>
          <w:sz w:val="24"/>
          <w:szCs w:val="24"/>
        </w:rPr>
      </w:pPr>
      <w:r w:rsidRPr="00731E5A">
        <w:rPr>
          <w:rFonts w:ascii="Times New Roman" w:hAnsi="Times New Roman" w:cs="Times New Roman"/>
          <w:b/>
          <w:sz w:val="24"/>
          <w:szCs w:val="24"/>
        </w:rPr>
        <w:t>La revolución rusa</w:t>
      </w:r>
      <w:r>
        <w:rPr>
          <w:rFonts w:ascii="Times New Roman" w:hAnsi="Times New Roman" w:cs="Times New Roman"/>
          <w:b/>
          <w:sz w:val="24"/>
          <w:szCs w:val="24"/>
        </w:rPr>
        <w:t xml:space="preserve"> y el gobierno de Lenin</w:t>
      </w:r>
    </w:p>
    <w:p w:rsidR="00071922" w:rsidRDefault="00071922" w:rsidP="00731E5A">
      <w:pPr>
        <w:jc w:val="center"/>
        <w:rPr>
          <w:rFonts w:ascii="Times New Roman" w:hAnsi="Times New Roman" w:cs="Times New Roman"/>
          <w:b/>
          <w:sz w:val="24"/>
          <w:szCs w:val="24"/>
        </w:rPr>
      </w:pPr>
    </w:p>
    <w:p w:rsidR="00093E80" w:rsidRDefault="00F34B6F" w:rsidP="00637370">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En Rusia a inicios del siglo XX, sucedieron varios hechos que marcarían al país. Por una parte, el estado vivió una serie de dificultades económicas</w:t>
      </w:r>
      <w:r w:rsidR="00093E80">
        <w:rPr>
          <w:rStyle w:val="Refdenotaalpie"/>
          <w:rFonts w:ascii="Times New Roman" w:hAnsi="Times New Roman" w:cs="Times New Roman"/>
          <w:sz w:val="24"/>
          <w:szCs w:val="24"/>
        </w:rPr>
        <w:footnoteReference w:id="1"/>
      </w:r>
      <w:r>
        <w:rPr>
          <w:rFonts w:ascii="Times New Roman" w:hAnsi="Times New Roman" w:cs="Times New Roman"/>
          <w:sz w:val="24"/>
          <w:szCs w:val="24"/>
        </w:rPr>
        <w:t>.</w:t>
      </w:r>
      <w:r w:rsidR="00093E80">
        <w:rPr>
          <w:rFonts w:ascii="Times New Roman" w:hAnsi="Times New Roman" w:cs="Times New Roman"/>
          <w:sz w:val="24"/>
          <w:szCs w:val="24"/>
        </w:rPr>
        <w:t xml:space="preserve"> Una solución para solventar aquel problema, tendría que ver con tomar el control total de las rutas comerciales del Pacifico. Esta acción ayudaría a que sus productos se posesionen. Como consecuencia de esa acción</w:t>
      </w:r>
      <w:r w:rsidR="00637370">
        <w:rPr>
          <w:rFonts w:ascii="Times New Roman" w:hAnsi="Times New Roman" w:cs="Times New Roman"/>
          <w:sz w:val="24"/>
          <w:szCs w:val="24"/>
        </w:rPr>
        <w:t>,</w:t>
      </w:r>
      <w:r w:rsidR="00071922">
        <w:rPr>
          <w:rFonts w:ascii="Times New Roman" w:hAnsi="Times New Roman" w:cs="Times New Roman"/>
          <w:sz w:val="24"/>
          <w:szCs w:val="24"/>
        </w:rPr>
        <w:t xml:space="preserve"> estalla la guerra ruso-japonesa (1905). </w:t>
      </w:r>
      <w:r w:rsidR="00093E80">
        <w:rPr>
          <w:rFonts w:ascii="Times New Roman" w:hAnsi="Times New Roman" w:cs="Times New Roman"/>
          <w:sz w:val="24"/>
          <w:szCs w:val="24"/>
        </w:rPr>
        <w:t>Japón</w:t>
      </w:r>
      <w:r w:rsidR="00071922">
        <w:rPr>
          <w:rFonts w:ascii="Times New Roman" w:hAnsi="Times New Roman" w:cs="Times New Roman"/>
          <w:sz w:val="24"/>
          <w:szCs w:val="24"/>
        </w:rPr>
        <w:t xml:space="preserve"> evitó</w:t>
      </w:r>
      <w:r w:rsidR="00093E80">
        <w:rPr>
          <w:rFonts w:ascii="Times New Roman" w:hAnsi="Times New Roman" w:cs="Times New Roman"/>
          <w:sz w:val="24"/>
          <w:szCs w:val="24"/>
        </w:rPr>
        <w:t xml:space="preserve"> que los rusos expandieran sus rutas comerciales</w:t>
      </w:r>
      <w:r w:rsidR="00071922">
        <w:rPr>
          <w:rFonts w:ascii="Times New Roman" w:hAnsi="Times New Roman" w:cs="Times New Roman"/>
          <w:sz w:val="24"/>
          <w:szCs w:val="24"/>
        </w:rPr>
        <w:t xml:space="preserve">. Rusia perdió el conflicto por su incapacidad y como resultado, cayó en </w:t>
      </w:r>
      <w:r w:rsidR="00637370">
        <w:rPr>
          <w:rFonts w:ascii="Times New Roman" w:hAnsi="Times New Roman" w:cs="Times New Roman"/>
          <w:sz w:val="24"/>
          <w:szCs w:val="24"/>
        </w:rPr>
        <w:t xml:space="preserve">una grave </w:t>
      </w:r>
      <w:r w:rsidR="00071922">
        <w:rPr>
          <w:rFonts w:ascii="Times New Roman" w:hAnsi="Times New Roman" w:cs="Times New Roman"/>
          <w:sz w:val="24"/>
          <w:szCs w:val="24"/>
        </w:rPr>
        <w:t>crisis porque no pudo solventar los grandes gastos que dejo el conflicto.</w:t>
      </w:r>
      <w:r w:rsidR="00637370">
        <w:rPr>
          <w:rFonts w:ascii="Times New Roman" w:hAnsi="Times New Roman" w:cs="Times New Roman"/>
          <w:sz w:val="24"/>
          <w:szCs w:val="24"/>
        </w:rPr>
        <w:t xml:space="preserve"> Como siempre, la población fue la que más salió perjudicada, el país pasaba hambre.</w:t>
      </w:r>
    </w:p>
    <w:p w:rsidR="005074AA" w:rsidRDefault="00637370" w:rsidP="00637370">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Además de la perdida de la guerra, e</w:t>
      </w:r>
      <w:r w:rsidR="00093E80">
        <w:rPr>
          <w:rFonts w:ascii="Times New Roman" w:hAnsi="Times New Roman" w:cs="Times New Roman"/>
          <w:sz w:val="24"/>
          <w:szCs w:val="24"/>
        </w:rPr>
        <w:t>l gobierno tenía que pagar varios créditos, lo cales fueron pedidos a Francia y Bélgica. Aquel dinero prestado les ayudó para fomentar la industria.</w:t>
      </w:r>
      <w:r w:rsidR="0036733E">
        <w:rPr>
          <w:rFonts w:ascii="Times New Roman" w:hAnsi="Times New Roman" w:cs="Times New Roman"/>
          <w:sz w:val="24"/>
          <w:szCs w:val="24"/>
        </w:rPr>
        <w:t xml:space="preserve"> </w:t>
      </w:r>
      <w:r w:rsidR="005074AA">
        <w:rPr>
          <w:rFonts w:ascii="Times New Roman" w:hAnsi="Times New Roman" w:cs="Times New Roman"/>
          <w:sz w:val="24"/>
          <w:szCs w:val="24"/>
        </w:rPr>
        <w:t xml:space="preserve"> En aquel escenario los partidos opositores al zar: El populismo, el partido Socialista Revolucionario, el partido Constitucionalista Democrático y el Partido Obrero Demócrata Social Obrero (Mencheviques y Bolcheviques) se reunieron para organizar una revolución, la cual no tuvo resultados.</w:t>
      </w:r>
    </w:p>
    <w:p w:rsidR="00CF0001" w:rsidRDefault="00AA5B11" w:rsidP="00637370">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Como señala Pierre Broué en su texto </w:t>
      </w:r>
      <w:r>
        <w:rPr>
          <w:rFonts w:ascii="Times New Roman" w:hAnsi="Times New Roman" w:cs="Times New Roman"/>
          <w:i/>
          <w:sz w:val="24"/>
          <w:szCs w:val="24"/>
        </w:rPr>
        <w:t>“</w:t>
      </w:r>
      <w:r w:rsidR="00C6660D">
        <w:rPr>
          <w:rFonts w:ascii="Times New Roman" w:hAnsi="Times New Roman" w:cs="Times New Roman"/>
          <w:i/>
          <w:sz w:val="24"/>
          <w:szCs w:val="24"/>
        </w:rPr>
        <w:t xml:space="preserve">El partido Bolchevique” </w:t>
      </w:r>
      <w:r w:rsidR="00C6660D">
        <w:rPr>
          <w:rFonts w:ascii="Times New Roman" w:hAnsi="Times New Roman" w:cs="Times New Roman"/>
          <w:sz w:val="24"/>
          <w:szCs w:val="24"/>
        </w:rPr>
        <w:t xml:space="preserve">los problemas de este primer intento de revolución antes de 1905 se debió a que </w:t>
      </w:r>
    </w:p>
    <w:p w:rsidR="005B54E4" w:rsidRPr="00C24809" w:rsidRDefault="00CF0001" w:rsidP="005B54E4">
      <w:pPr>
        <w:spacing w:line="360" w:lineRule="auto"/>
        <w:ind w:left="454" w:right="454"/>
        <w:jc w:val="both"/>
        <w:rPr>
          <w:rFonts w:ascii="Times New Roman" w:hAnsi="Times New Roman" w:cs="Times New Roman"/>
        </w:rPr>
      </w:pPr>
      <w:r w:rsidRPr="00C24809">
        <w:rPr>
          <w:rFonts w:ascii="Times New Roman" w:hAnsi="Times New Roman" w:cs="Times New Roman"/>
        </w:rPr>
        <w:t>Para todos los social-demócratas rusos, la revolución de 1905 ha sido una revolución burguesa en cuanto a sus principales objetivos, a saber, la elección de una asamblea constituyente y la instauración de libertades democráticas (pág. 99)</w:t>
      </w:r>
    </w:p>
    <w:p w:rsidR="00551651" w:rsidRDefault="005B54E4" w:rsidP="00551651">
      <w:pPr>
        <w:spacing w:line="360" w:lineRule="auto"/>
        <w:ind w:right="454" w:firstLine="284"/>
        <w:jc w:val="both"/>
        <w:rPr>
          <w:rFonts w:ascii="Times New Roman" w:hAnsi="Times New Roman" w:cs="Times New Roman"/>
          <w:sz w:val="24"/>
          <w:szCs w:val="24"/>
        </w:rPr>
      </w:pPr>
      <w:r>
        <w:rPr>
          <w:rFonts w:ascii="Times New Roman" w:hAnsi="Times New Roman" w:cs="Times New Roman"/>
          <w:sz w:val="24"/>
          <w:szCs w:val="24"/>
        </w:rPr>
        <w:t xml:space="preserve">Esta cuestión se debió por que el Zarismo había tenido el control absoluto de la situación. Tenía en sus manos al </w:t>
      </w:r>
      <w:r w:rsidR="00F42D96">
        <w:rPr>
          <w:rFonts w:ascii="Times New Roman" w:hAnsi="Times New Roman" w:cs="Times New Roman"/>
          <w:sz w:val="24"/>
          <w:szCs w:val="24"/>
        </w:rPr>
        <w:t>ejército</w:t>
      </w:r>
      <w:r>
        <w:rPr>
          <w:rFonts w:ascii="Times New Roman" w:hAnsi="Times New Roman" w:cs="Times New Roman"/>
          <w:sz w:val="24"/>
          <w:szCs w:val="24"/>
        </w:rPr>
        <w:t xml:space="preserve"> y a los </w:t>
      </w:r>
      <w:r w:rsidR="00F42D96">
        <w:rPr>
          <w:rFonts w:ascii="Times New Roman" w:hAnsi="Times New Roman" w:cs="Times New Roman"/>
          <w:sz w:val="24"/>
          <w:szCs w:val="24"/>
        </w:rPr>
        <w:t>campesinos</w:t>
      </w:r>
      <w:r>
        <w:rPr>
          <w:rFonts w:ascii="Times New Roman" w:hAnsi="Times New Roman" w:cs="Times New Roman"/>
          <w:sz w:val="24"/>
          <w:szCs w:val="24"/>
        </w:rPr>
        <w:t xml:space="preserve"> que colaboraban con ellos. Como consecuencia de esta acción, el movimiento obrer</w:t>
      </w:r>
      <w:r w:rsidR="00F42D96">
        <w:rPr>
          <w:rFonts w:ascii="Times New Roman" w:hAnsi="Times New Roman" w:cs="Times New Roman"/>
          <w:sz w:val="24"/>
          <w:szCs w:val="24"/>
        </w:rPr>
        <w:t>o seria aplastado.</w:t>
      </w:r>
      <w:sdt>
        <w:sdtPr>
          <w:rPr>
            <w:rFonts w:ascii="Times New Roman" w:hAnsi="Times New Roman" w:cs="Times New Roman"/>
            <w:sz w:val="24"/>
            <w:szCs w:val="24"/>
          </w:rPr>
          <w:id w:val="146027212"/>
          <w:citation/>
        </w:sdtPr>
        <w:sdtContent>
          <w:r w:rsidR="00F42D96">
            <w:rPr>
              <w:rFonts w:ascii="Times New Roman" w:hAnsi="Times New Roman" w:cs="Times New Roman"/>
              <w:sz w:val="24"/>
              <w:szCs w:val="24"/>
            </w:rPr>
            <w:fldChar w:fldCharType="begin"/>
          </w:r>
          <w:r w:rsidR="00F42D96">
            <w:rPr>
              <w:rFonts w:ascii="Times New Roman" w:hAnsi="Times New Roman" w:cs="Times New Roman"/>
              <w:sz w:val="24"/>
              <w:szCs w:val="24"/>
            </w:rPr>
            <w:instrText xml:space="preserve"> CITATION Bro73 \l 12298 </w:instrText>
          </w:r>
          <w:r w:rsidR="00F42D96">
            <w:rPr>
              <w:rFonts w:ascii="Times New Roman" w:hAnsi="Times New Roman" w:cs="Times New Roman"/>
              <w:sz w:val="24"/>
              <w:szCs w:val="24"/>
            </w:rPr>
            <w:fldChar w:fldCharType="separate"/>
          </w:r>
          <w:r w:rsidR="00F42D96">
            <w:rPr>
              <w:rFonts w:ascii="Times New Roman" w:hAnsi="Times New Roman" w:cs="Times New Roman"/>
              <w:noProof/>
              <w:sz w:val="24"/>
              <w:szCs w:val="24"/>
            </w:rPr>
            <w:t xml:space="preserve"> </w:t>
          </w:r>
          <w:r w:rsidR="00F42D96" w:rsidRPr="00F42D96">
            <w:rPr>
              <w:rFonts w:ascii="Times New Roman" w:hAnsi="Times New Roman" w:cs="Times New Roman"/>
              <w:noProof/>
              <w:sz w:val="24"/>
              <w:szCs w:val="24"/>
            </w:rPr>
            <w:t>( Broué, 1973)</w:t>
          </w:r>
          <w:r w:rsidR="00F42D96">
            <w:rPr>
              <w:rFonts w:ascii="Times New Roman" w:hAnsi="Times New Roman" w:cs="Times New Roman"/>
              <w:sz w:val="24"/>
              <w:szCs w:val="24"/>
            </w:rPr>
            <w:fldChar w:fldCharType="end"/>
          </w:r>
        </w:sdtContent>
      </w:sdt>
      <w:r w:rsidR="00F42D96">
        <w:rPr>
          <w:rFonts w:ascii="Times New Roman" w:hAnsi="Times New Roman" w:cs="Times New Roman"/>
          <w:sz w:val="24"/>
          <w:szCs w:val="24"/>
        </w:rPr>
        <w:t xml:space="preserve"> </w:t>
      </w:r>
    </w:p>
    <w:p w:rsidR="005B54E4" w:rsidRDefault="000318F6" w:rsidP="00551651">
      <w:pPr>
        <w:spacing w:line="360" w:lineRule="auto"/>
        <w:ind w:right="454" w:firstLine="284"/>
        <w:jc w:val="both"/>
        <w:rPr>
          <w:rFonts w:ascii="Times New Roman" w:hAnsi="Times New Roman" w:cs="Times New Roman"/>
          <w:sz w:val="24"/>
          <w:szCs w:val="24"/>
        </w:rPr>
      </w:pPr>
      <w:r>
        <w:rPr>
          <w:rFonts w:ascii="Times New Roman" w:hAnsi="Times New Roman" w:cs="Times New Roman"/>
          <w:sz w:val="24"/>
          <w:szCs w:val="24"/>
        </w:rPr>
        <w:lastRenderedPageBreak/>
        <w:t>A pesar de que perdieron ese primer intento de conseguir la revolución</w:t>
      </w:r>
      <w:r w:rsidR="00934A7E">
        <w:rPr>
          <w:rFonts w:ascii="Times New Roman" w:hAnsi="Times New Roman" w:cs="Times New Roman"/>
          <w:sz w:val="24"/>
          <w:szCs w:val="24"/>
        </w:rPr>
        <w:t>, para</w:t>
      </w:r>
      <w:r w:rsidR="00934A7E" w:rsidRPr="00934A7E">
        <w:rPr>
          <w:rFonts w:ascii="Times New Roman" w:hAnsi="Times New Roman" w:cs="Times New Roman"/>
          <w:sz w:val="24"/>
          <w:szCs w:val="24"/>
        </w:rPr>
        <w:t xml:space="preserve"> los bolcheviques</w:t>
      </w:r>
      <w:r w:rsidR="00A43B35">
        <w:rPr>
          <w:rFonts w:ascii="Times New Roman" w:hAnsi="Times New Roman" w:cs="Times New Roman"/>
          <w:sz w:val="24"/>
          <w:szCs w:val="24"/>
        </w:rPr>
        <w:t>, el intento de</w:t>
      </w:r>
      <w:r w:rsidR="00A43B35" w:rsidRPr="00934A7E">
        <w:rPr>
          <w:rFonts w:ascii="Times New Roman" w:hAnsi="Times New Roman" w:cs="Times New Roman"/>
          <w:sz w:val="24"/>
          <w:szCs w:val="24"/>
        </w:rPr>
        <w:t xml:space="preserve"> revolución</w:t>
      </w:r>
      <w:r w:rsidR="00934A7E" w:rsidRPr="00934A7E">
        <w:rPr>
          <w:rFonts w:ascii="Times New Roman" w:hAnsi="Times New Roman" w:cs="Times New Roman"/>
          <w:sz w:val="24"/>
          <w:szCs w:val="24"/>
        </w:rPr>
        <w:t xml:space="preserve"> de </w:t>
      </w:r>
      <w:r w:rsidR="00A43B35">
        <w:rPr>
          <w:rFonts w:ascii="Times New Roman" w:hAnsi="Times New Roman" w:cs="Times New Roman"/>
          <w:sz w:val="24"/>
          <w:szCs w:val="24"/>
        </w:rPr>
        <w:t>1905 pudo demostrar</w:t>
      </w:r>
      <w:r w:rsidR="00934A7E" w:rsidRPr="00934A7E">
        <w:rPr>
          <w:rFonts w:ascii="Times New Roman" w:hAnsi="Times New Roman" w:cs="Times New Roman"/>
          <w:sz w:val="24"/>
          <w:szCs w:val="24"/>
        </w:rPr>
        <w:t xml:space="preserve"> que </w:t>
      </w:r>
      <w:r w:rsidR="00A43B35">
        <w:rPr>
          <w:rFonts w:ascii="Times New Roman" w:hAnsi="Times New Roman" w:cs="Times New Roman"/>
          <w:sz w:val="24"/>
          <w:szCs w:val="24"/>
        </w:rPr>
        <w:t>“</w:t>
      </w:r>
      <w:r w:rsidR="00934A7E" w:rsidRPr="00934A7E">
        <w:rPr>
          <w:rFonts w:ascii="Times New Roman" w:hAnsi="Times New Roman" w:cs="Times New Roman"/>
          <w:sz w:val="24"/>
          <w:szCs w:val="24"/>
        </w:rPr>
        <w:t>el proletariado era capaz de acabar simultáneamente con sus dos enemigos, la autocracia y la burguesía, a condición de contar con el apoyo del campesinado</w:t>
      </w:r>
      <w:r w:rsidR="00934A7E">
        <w:rPr>
          <w:rFonts w:ascii="Times New Roman" w:hAnsi="Times New Roman" w:cs="Times New Roman"/>
          <w:sz w:val="24"/>
          <w:szCs w:val="24"/>
        </w:rPr>
        <w:t>”</w:t>
      </w:r>
      <w:r w:rsidR="00A43B35">
        <w:rPr>
          <w:rFonts w:ascii="Times New Roman" w:hAnsi="Times New Roman" w:cs="Times New Roman"/>
          <w:sz w:val="24"/>
          <w:szCs w:val="24"/>
        </w:rPr>
        <w:t xml:space="preserve"> (pág. 100)</w:t>
      </w:r>
    </w:p>
    <w:p w:rsidR="00C24809" w:rsidRDefault="001C3360" w:rsidP="00C24809">
      <w:pPr>
        <w:spacing w:line="360" w:lineRule="auto"/>
        <w:ind w:right="454" w:firstLine="284"/>
        <w:jc w:val="both"/>
        <w:rPr>
          <w:rFonts w:ascii="Times New Roman" w:hAnsi="Times New Roman" w:cs="Times New Roman"/>
          <w:sz w:val="24"/>
          <w:szCs w:val="24"/>
        </w:rPr>
      </w:pPr>
      <w:r>
        <w:rPr>
          <w:rFonts w:ascii="Times New Roman" w:hAnsi="Times New Roman" w:cs="Times New Roman"/>
          <w:sz w:val="24"/>
          <w:szCs w:val="24"/>
        </w:rPr>
        <w:t xml:space="preserve">Uno de los actores más representativos que llevaría a cabo la materialización de la revolución de 1917 seria: Nicolás Lenin. </w:t>
      </w:r>
      <w:r w:rsidR="00417A5A">
        <w:rPr>
          <w:rFonts w:ascii="Times New Roman" w:hAnsi="Times New Roman" w:cs="Times New Roman"/>
          <w:sz w:val="24"/>
          <w:szCs w:val="24"/>
        </w:rPr>
        <w:t>Para este líder el intento de la revolución de 1905</w:t>
      </w:r>
    </w:p>
    <w:p w:rsidR="001C3360" w:rsidRDefault="00884E74" w:rsidP="00C24809">
      <w:pPr>
        <w:spacing w:line="360" w:lineRule="auto"/>
        <w:ind w:left="284" w:right="567"/>
        <w:jc w:val="both"/>
        <w:rPr>
          <w:rFonts w:ascii="Times New Roman" w:hAnsi="Times New Roman" w:cs="Times New Roman"/>
        </w:rPr>
      </w:pPr>
      <w:r w:rsidRPr="00C24809">
        <w:rPr>
          <w:rFonts w:ascii="Times New Roman" w:hAnsi="Times New Roman" w:cs="Times New Roman"/>
        </w:rPr>
        <w:t xml:space="preserve">Demuestra que, por temor a la clase obrera, la burguesía es incapaz de llevarla a cabo y que esto sólo puede hacerlo un proletariado que consiga aliarse con el campesinado hambriento de tierra. La revolución democrático–burguesa en Rusia no se hará pues, bajo la dirección de la burguesía como ocurrió en los países adelantados; sólo podrá llevarse a cabo si es dirigida por una” dictadura revolucionaria y democrática el proletariado y </w:t>
      </w:r>
      <w:r w:rsidR="00C14890">
        <w:rPr>
          <w:rFonts w:ascii="Times New Roman" w:hAnsi="Times New Roman" w:cs="Times New Roman"/>
        </w:rPr>
        <w:t xml:space="preserve">del campesinado. </w:t>
      </w:r>
      <w:sdt>
        <w:sdtPr>
          <w:rPr>
            <w:rFonts w:ascii="Times New Roman" w:hAnsi="Times New Roman" w:cs="Times New Roman"/>
          </w:rPr>
          <w:id w:val="332571139"/>
          <w:citation/>
        </w:sdtPr>
        <w:sdtContent>
          <w:r w:rsidR="00C14890">
            <w:rPr>
              <w:rFonts w:ascii="Times New Roman" w:hAnsi="Times New Roman" w:cs="Times New Roman"/>
            </w:rPr>
            <w:fldChar w:fldCharType="begin"/>
          </w:r>
          <w:r w:rsidR="00C14890">
            <w:rPr>
              <w:rFonts w:ascii="Times New Roman" w:hAnsi="Times New Roman" w:cs="Times New Roman"/>
            </w:rPr>
            <w:instrText xml:space="preserve">CITATION Bro73 \p 100 \l 12298 </w:instrText>
          </w:r>
          <w:r w:rsidR="00C14890">
            <w:rPr>
              <w:rFonts w:ascii="Times New Roman" w:hAnsi="Times New Roman" w:cs="Times New Roman"/>
            </w:rPr>
            <w:fldChar w:fldCharType="separate"/>
          </w:r>
          <w:r w:rsidR="00C14890" w:rsidRPr="00C14890">
            <w:rPr>
              <w:rFonts w:ascii="Times New Roman" w:hAnsi="Times New Roman" w:cs="Times New Roman"/>
              <w:noProof/>
            </w:rPr>
            <w:t>( Broué, 1973, pág. 100)</w:t>
          </w:r>
          <w:r w:rsidR="00C14890">
            <w:rPr>
              <w:rFonts w:ascii="Times New Roman" w:hAnsi="Times New Roman" w:cs="Times New Roman"/>
            </w:rPr>
            <w:fldChar w:fldCharType="end"/>
          </w:r>
        </w:sdtContent>
      </w:sdt>
    </w:p>
    <w:p w:rsidR="00821D27" w:rsidRDefault="0091070A" w:rsidP="008A2FB6">
      <w:pPr>
        <w:spacing w:line="360" w:lineRule="auto"/>
        <w:ind w:right="567" w:firstLine="284"/>
        <w:jc w:val="both"/>
        <w:rPr>
          <w:rFonts w:ascii="Times New Roman" w:hAnsi="Times New Roman" w:cs="Times New Roman"/>
          <w:sz w:val="24"/>
          <w:szCs w:val="24"/>
        </w:rPr>
      </w:pPr>
      <w:r>
        <w:rPr>
          <w:rFonts w:ascii="Times New Roman" w:hAnsi="Times New Roman" w:cs="Times New Roman"/>
          <w:sz w:val="24"/>
          <w:szCs w:val="24"/>
        </w:rPr>
        <w:t>Estalla</w:t>
      </w:r>
      <w:r w:rsidR="000B239C">
        <w:rPr>
          <w:rFonts w:ascii="Times New Roman" w:hAnsi="Times New Roman" w:cs="Times New Roman"/>
          <w:sz w:val="24"/>
          <w:szCs w:val="24"/>
        </w:rPr>
        <w:t xml:space="preserve"> la Primera Guerra </w:t>
      </w:r>
      <w:r>
        <w:rPr>
          <w:rFonts w:ascii="Times New Roman" w:hAnsi="Times New Roman" w:cs="Times New Roman"/>
          <w:sz w:val="24"/>
          <w:szCs w:val="24"/>
        </w:rPr>
        <w:t>Mundi</w:t>
      </w:r>
      <w:r w:rsidR="000B239C">
        <w:rPr>
          <w:rFonts w:ascii="Times New Roman" w:hAnsi="Times New Roman" w:cs="Times New Roman"/>
          <w:sz w:val="24"/>
          <w:szCs w:val="24"/>
        </w:rPr>
        <w:t>a</w:t>
      </w:r>
      <w:r>
        <w:rPr>
          <w:rFonts w:ascii="Times New Roman" w:hAnsi="Times New Roman" w:cs="Times New Roman"/>
          <w:sz w:val="24"/>
          <w:szCs w:val="24"/>
        </w:rPr>
        <w:t>l</w:t>
      </w:r>
      <w:r w:rsidR="000B239C">
        <w:rPr>
          <w:rFonts w:ascii="Times New Roman" w:hAnsi="Times New Roman" w:cs="Times New Roman"/>
          <w:sz w:val="24"/>
          <w:szCs w:val="24"/>
        </w:rPr>
        <w:t xml:space="preserve"> en 1914. Rusia participó en la batalla </w:t>
      </w:r>
      <w:r w:rsidR="005320B8">
        <w:rPr>
          <w:rFonts w:ascii="Times New Roman" w:hAnsi="Times New Roman" w:cs="Times New Roman"/>
          <w:sz w:val="24"/>
          <w:szCs w:val="24"/>
        </w:rPr>
        <w:t>j</w:t>
      </w:r>
      <w:r w:rsidR="000B239C">
        <w:rPr>
          <w:rFonts w:ascii="Times New Roman" w:hAnsi="Times New Roman" w:cs="Times New Roman"/>
          <w:sz w:val="24"/>
          <w:szCs w:val="24"/>
        </w:rPr>
        <w:t xml:space="preserve">unto con Francia e Inglaterra. Dentro del país la situación era complicada, como se ha mencionado la crisis estaba palpable y la economía rusa empezaba a caer. No podían sostener los costes de la guerra. </w:t>
      </w:r>
    </w:p>
    <w:p w:rsidR="00753ACD" w:rsidRDefault="00753ACD" w:rsidP="008A2FB6">
      <w:pPr>
        <w:spacing w:line="360" w:lineRule="auto"/>
        <w:ind w:right="567" w:firstLine="284"/>
        <w:jc w:val="both"/>
        <w:rPr>
          <w:rFonts w:ascii="Times New Roman" w:hAnsi="Times New Roman" w:cs="Times New Roman"/>
          <w:sz w:val="24"/>
          <w:szCs w:val="24"/>
        </w:rPr>
      </w:pPr>
    </w:p>
    <w:p w:rsidR="008A2FB6" w:rsidRDefault="00442892" w:rsidP="00442892">
      <w:pPr>
        <w:spacing w:line="360" w:lineRule="auto"/>
        <w:ind w:right="567" w:firstLine="284"/>
        <w:jc w:val="both"/>
        <w:rPr>
          <w:rFonts w:ascii="Times New Roman" w:hAnsi="Times New Roman" w:cs="Times New Roman"/>
          <w:sz w:val="24"/>
          <w:szCs w:val="24"/>
        </w:rPr>
      </w:pPr>
      <w:r>
        <w:rPr>
          <w:rFonts w:ascii="Times New Roman" w:hAnsi="Times New Roman" w:cs="Times New Roman"/>
          <w:sz w:val="24"/>
          <w:szCs w:val="24"/>
        </w:rPr>
        <w:t xml:space="preserve">Tabla 1        </w:t>
      </w:r>
    </w:p>
    <w:p w:rsidR="002B02C4" w:rsidRPr="002B02C4" w:rsidRDefault="002B02C4" w:rsidP="002B02C4">
      <w:pPr>
        <w:pStyle w:val="Descripcin"/>
        <w:keepNext/>
        <w:jc w:val="center"/>
        <w:rPr>
          <w:rFonts w:ascii="Times New Roman" w:hAnsi="Times New Roman" w:cs="Times New Roman"/>
          <w:b/>
          <w:color w:val="auto"/>
          <w:sz w:val="22"/>
          <w:szCs w:val="22"/>
        </w:rPr>
      </w:pPr>
      <w:r w:rsidRPr="002B02C4">
        <w:rPr>
          <w:rFonts w:ascii="Times New Roman" w:hAnsi="Times New Roman" w:cs="Times New Roman"/>
          <w:b/>
          <w:color w:val="auto"/>
          <w:sz w:val="22"/>
          <w:szCs w:val="22"/>
        </w:rPr>
        <w:t xml:space="preserve">Impacto económico I Guerra Mundial </w:t>
      </w:r>
      <w:r w:rsidRPr="002B02C4">
        <w:rPr>
          <w:rFonts w:ascii="Times New Roman" w:hAnsi="Times New Roman" w:cs="Times New Roman"/>
          <w:b/>
          <w:color w:val="auto"/>
          <w:sz w:val="22"/>
          <w:szCs w:val="22"/>
        </w:rPr>
        <w:fldChar w:fldCharType="begin"/>
      </w:r>
      <w:r w:rsidRPr="002B02C4">
        <w:rPr>
          <w:rFonts w:ascii="Times New Roman" w:hAnsi="Times New Roman" w:cs="Times New Roman"/>
          <w:b/>
          <w:color w:val="auto"/>
          <w:sz w:val="22"/>
          <w:szCs w:val="22"/>
        </w:rPr>
        <w:instrText xml:space="preserve"> SEQ Impacto_economico_I_Guerra_Mundial \* ARABIC </w:instrText>
      </w:r>
      <w:r w:rsidRPr="002B02C4">
        <w:rPr>
          <w:rFonts w:ascii="Times New Roman" w:hAnsi="Times New Roman" w:cs="Times New Roman"/>
          <w:b/>
          <w:color w:val="auto"/>
          <w:sz w:val="22"/>
          <w:szCs w:val="22"/>
        </w:rPr>
        <w:fldChar w:fldCharType="separate"/>
      </w:r>
      <w:r w:rsidRPr="002B02C4">
        <w:rPr>
          <w:rFonts w:ascii="Times New Roman" w:hAnsi="Times New Roman" w:cs="Times New Roman"/>
          <w:b/>
          <w:noProof/>
          <w:color w:val="auto"/>
          <w:sz w:val="22"/>
          <w:szCs w:val="22"/>
        </w:rPr>
        <w:t>1</w:t>
      </w:r>
      <w:r w:rsidRPr="002B02C4">
        <w:rPr>
          <w:rFonts w:ascii="Times New Roman" w:hAnsi="Times New Roman" w:cs="Times New Roman"/>
          <w:b/>
          <w:color w:val="auto"/>
          <w:sz w:val="22"/>
          <w:szCs w:val="22"/>
        </w:rPr>
        <w:fldChar w:fldCharType="end"/>
      </w:r>
      <w:r>
        <w:rPr>
          <w:rStyle w:val="Refdenotaalpie"/>
          <w:rFonts w:ascii="Times New Roman" w:hAnsi="Times New Roman" w:cs="Times New Roman"/>
          <w:b/>
          <w:color w:val="auto"/>
          <w:sz w:val="22"/>
          <w:szCs w:val="22"/>
        </w:rPr>
        <w:footnoteReference w:id="2"/>
      </w:r>
    </w:p>
    <w:tbl>
      <w:tblPr>
        <w:tblStyle w:val="Tablaconcuadrcula"/>
        <w:tblW w:w="557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68"/>
        <w:gridCol w:w="3403"/>
      </w:tblGrid>
      <w:tr w:rsidR="008A2FB6" w:rsidRPr="008A2FB6" w:rsidTr="00753ACD">
        <w:trPr>
          <w:trHeight w:val="430"/>
          <w:jc w:val="center"/>
        </w:trPr>
        <w:tc>
          <w:tcPr>
            <w:tcW w:w="0" w:type="auto"/>
            <w:hideMark/>
          </w:tcPr>
          <w:p w:rsidR="008A2FB6" w:rsidRPr="008A2FB6" w:rsidRDefault="008A2FB6" w:rsidP="008A2FB6">
            <w:pPr>
              <w:jc w:val="center"/>
              <w:rPr>
                <w:rFonts w:ascii="Times New Roman" w:eastAsia="Times New Roman" w:hAnsi="Times New Roman" w:cs="Times New Roman"/>
                <w:b/>
                <w:bCs/>
                <w:color w:val="222222"/>
                <w:lang w:eastAsia="es-EC"/>
              </w:rPr>
            </w:pPr>
            <w:r w:rsidRPr="008A2FB6">
              <w:rPr>
                <w:rFonts w:ascii="Times New Roman" w:eastAsia="Times New Roman" w:hAnsi="Times New Roman" w:cs="Times New Roman"/>
                <w:b/>
                <w:bCs/>
                <w:color w:val="222222"/>
                <w:lang w:eastAsia="es-EC"/>
              </w:rPr>
              <w:t>Fecha</w:t>
            </w:r>
          </w:p>
        </w:tc>
        <w:tc>
          <w:tcPr>
            <w:tcW w:w="0" w:type="auto"/>
            <w:hideMark/>
          </w:tcPr>
          <w:p w:rsidR="008A2FB6" w:rsidRPr="008A2FB6" w:rsidRDefault="008A2FB6" w:rsidP="008A2FB6">
            <w:pPr>
              <w:jc w:val="center"/>
              <w:rPr>
                <w:rFonts w:ascii="Times New Roman" w:eastAsia="Times New Roman" w:hAnsi="Times New Roman" w:cs="Times New Roman"/>
                <w:b/>
                <w:bCs/>
                <w:color w:val="222222"/>
                <w:lang w:eastAsia="es-EC"/>
              </w:rPr>
            </w:pPr>
            <w:r w:rsidRPr="008A2FB6">
              <w:rPr>
                <w:rFonts w:ascii="Times New Roman" w:eastAsia="Times New Roman" w:hAnsi="Times New Roman" w:cs="Times New Roman"/>
                <w:b/>
                <w:bCs/>
                <w:color w:val="222222"/>
                <w:lang w:eastAsia="es-EC"/>
              </w:rPr>
              <w:t>Techo de impresión monetaria</w:t>
            </w:r>
            <w:r w:rsidRPr="008A2FB6">
              <w:rPr>
                <w:rFonts w:ascii="Times New Roman" w:eastAsia="Times New Roman" w:hAnsi="Times New Roman" w:cs="Times New Roman"/>
                <w:b/>
                <w:bCs/>
                <w:color w:val="222222"/>
                <w:lang w:eastAsia="es-EC"/>
              </w:rPr>
              <w:br/>
              <w:t>(en millones de rublos)</w:t>
            </w:r>
          </w:p>
        </w:tc>
      </w:tr>
      <w:tr w:rsidR="008A2FB6" w:rsidRPr="008A2FB6" w:rsidTr="00753ACD">
        <w:trPr>
          <w:trHeight w:val="203"/>
          <w:jc w:val="center"/>
        </w:trPr>
        <w:tc>
          <w:tcPr>
            <w:tcW w:w="0" w:type="auto"/>
            <w:hideMark/>
          </w:tcPr>
          <w:p w:rsidR="008A2FB6" w:rsidRPr="008A2FB6" w:rsidRDefault="008A2FB6" w:rsidP="008A2FB6">
            <w:pPr>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1913</w:t>
            </w:r>
          </w:p>
        </w:tc>
        <w:tc>
          <w:tcPr>
            <w:tcW w:w="0" w:type="auto"/>
            <w:hideMark/>
          </w:tcPr>
          <w:p w:rsidR="008A2FB6" w:rsidRPr="008A2FB6" w:rsidRDefault="008A2FB6" w:rsidP="008A2FB6">
            <w:pPr>
              <w:jc w:val="right"/>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600</w:t>
            </w:r>
          </w:p>
        </w:tc>
      </w:tr>
      <w:tr w:rsidR="008A2FB6" w:rsidRPr="008A2FB6" w:rsidTr="00753ACD">
        <w:trPr>
          <w:trHeight w:val="215"/>
          <w:jc w:val="center"/>
        </w:trPr>
        <w:tc>
          <w:tcPr>
            <w:tcW w:w="0" w:type="auto"/>
            <w:hideMark/>
          </w:tcPr>
          <w:p w:rsidR="008A2FB6" w:rsidRPr="008A2FB6" w:rsidRDefault="008A2FB6" w:rsidP="008A2FB6">
            <w:pPr>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Comienzos de 1914</w:t>
            </w:r>
          </w:p>
        </w:tc>
        <w:tc>
          <w:tcPr>
            <w:tcW w:w="0" w:type="auto"/>
            <w:hideMark/>
          </w:tcPr>
          <w:p w:rsidR="008A2FB6" w:rsidRPr="008A2FB6" w:rsidRDefault="008A2FB6" w:rsidP="008A2FB6">
            <w:pPr>
              <w:jc w:val="right"/>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900</w:t>
            </w:r>
          </w:p>
        </w:tc>
      </w:tr>
      <w:tr w:rsidR="008A2FB6" w:rsidRPr="008A2FB6" w:rsidTr="00753ACD">
        <w:trPr>
          <w:trHeight w:val="215"/>
          <w:jc w:val="center"/>
        </w:trPr>
        <w:tc>
          <w:tcPr>
            <w:tcW w:w="0" w:type="auto"/>
            <w:hideMark/>
          </w:tcPr>
          <w:p w:rsidR="008A2FB6" w:rsidRPr="008A2FB6" w:rsidRDefault="008A2FB6" w:rsidP="008A2FB6">
            <w:pPr>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Agosto de 1914</w:t>
            </w:r>
          </w:p>
        </w:tc>
        <w:tc>
          <w:tcPr>
            <w:tcW w:w="0" w:type="auto"/>
            <w:hideMark/>
          </w:tcPr>
          <w:p w:rsidR="008A2FB6" w:rsidRPr="008A2FB6" w:rsidRDefault="008A2FB6" w:rsidP="008A2FB6">
            <w:pPr>
              <w:jc w:val="right"/>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1.500</w:t>
            </w:r>
          </w:p>
        </w:tc>
      </w:tr>
      <w:tr w:rsidR="008A2FB6" w:rsidRPr="008A2FB6" w:rsidTr="00753ACD">
        <w:trPr>
          <w:trHeight w:val="203"/>
          <w:jc w:val="center"/>
        </w:trPr>
        <w:tc>
          <w:tcPr>
            <w:tcW w:w="0" w:type="auto"/>
            <w:hideMark/>
          </w:tcPr>
          <w:p w:rsidR="008A2FB6" w:rsidRPr="008A2FB6" w:rsidRDefault="008A2FB6" w:rsidP="008A2FB6">
            <w:pPr>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Marzo de 1915</w:t>
            </w:r>
          </w:p>
        </w:tc>
        <w:tc>
          <w:tcPr>
            <w:tcW w:w="0" w:type="auto"/>
            <w:hideMark/>
          </w:tcPr>
          <w:p w:rsidR="008A2FB6" w:rsidRPr="008A2FB6" w:rsidRDefault="008A2FB6" w:rsidP="008A2FB6">
            <w:pPr>
              <w:jc w:val="right"/>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2.500</w:t>
            </w:r>
          </w:p>
        </w:tc>
      </w:tr>
      <w:tr w:rsidR="008A2FB6" w:rsidRPr="008A2FB6" w:rsidTr="00753ACD">
        <w:trPr>
          <w:trHeight w:val="215"/>
          <w:jc w:val="center"/>
        </w:trPr>
        <w:tc>
          <w:tcPr>
            <w:tcW w:w="0" w:type="auto"/>
            <w:hideMark/>
          </w:tcPr>
          <w:p w:rsidR="008A2FB6" w:rsidRPr="008A2FB6" w:rsidRDefault="008A2FB6" w:rsidP="008A2FB6">
            <w:pPr>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Agosto de 1916</w:t>
            </w:r>
          </w:p>
        </w:tc>
        <w:tc>
          <w:tcPr>
            <w:tcW w:w="0" w:type="auto"/>
            <w:hideMark/>
          </w:tcPr>
          <w:p w:rsidR="008A2FB6" w:rsidRPr="008A2FB6" w:rsidRDefault="008A2FB6" w:rsidP="008A2FB6">
            <w:pPr>
              <w:jc w:val="right"/>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5.500</w:t>
            </w:r>
          </w:p>
        </w:tc>
      </w:tr>
      <w:tr w:rsidR="008A2FB6" w:rsidRPr="008A2FB6" w:rsidTr="00753ACD">
        <w:trPr>
          <w:trHeight w:val="215"/>
          <w:jc w:val="center"/>
        </w:trPr>
        <w:tc>
          <w:tcPr>
            <w:tcW w:w="0" w:type="auto"/>
            <w:hideMark/>
          </w:tcPr>
          <w:p w:rsidR="008A2FB6" w:rsidRPr="008A2FB6" w:rsidRDefault="008A2FB6" w:rsidP="008A2FB6">
            <w:pPr>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Diciembre de 1916</w:t>
            </w:r>
          </w:p>
        </w:tc>
        <w:tc>
          <w:tcPr>
            <w:tcW w:w="0" w:type="auto"/>
            <w:hideMark/>
          </w:tcPr>
          <w:p w:rsidR="008A2FB6" w:rsidRPr="008A2FB6" w:rsidRDefault="008A2FB6" w:rsidP="008A2FB6">
            <w:pPr>
              <w:jc w:val="right"/>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6.500</w:t>
            </w:r>
          </w:p>
        </w:tc>
      </w:tr>
      <w:tr w:rsidR="008A2FB6" w:rsidRPr="008A2FB6" w:rsidTr="00753ACD">
        <w:trPr>
          <w:trHeight w:val="203"/>
          <w:jc w:val="center"/>
        </w:trPr>
        <w:tc>
          <w:tcPr>
            <w:tcW w:w="0" w:type="auto"/>
            <w:hideMark/>
          </w:tcPr>
          <w:p w:rsidR="008A2FB6" w:rsidRPr="008A2FB6" w:rsidRDefault="008A2FB6" w:rsidP="008A2FB6">
            <w:pPr>
              <w:jc w:val="center"/>
              <w:rPr>
                <w:rFonts w:ascii="Times New Roman" w:eastAsia="Times New Roman" w:hAnsi="Times New Roman" w:cs="Times New Roman"/>
                <w:b/>
                <w:bCs/>
                <w:color w:val="222222"/>
                <w:lang w:eastAsia="es-EC"/>
              </w:rPr>
            </w:pPr>
            <w:r w:rsidRPr="008A2FB6">
              <w:rPr>
                <w:rFonts w:ascii="Times New Roman" w:eastAsia="Times New Roman" w:hAnsi="Times New Roman" w:cs="Times New Roman"/>
                <w:b/>
                <w:bCs/>
                <w:color w:val="222222"/>
                <w:lang w:eastAsia="es-EC"/>
              </w:rPr>
              <w:t>Aumento total</w:t>
            </w:r>
          </w:p>
        </w:tc>
        <w:tc>
          <w:tcPr>
            <w:tcW w:w="0" w:type="auto"/>
            <w:hideMark/>
          </w:tcPr>
          <w:p w:rsidR="008A2FB6" w:rsidRPr="008A2FB6" w:rsidRDefault="008A2FB6" w:rsidP="002B02C4">
            <w:pPr>
              <w:keepNext/>
              <w:jc w:val="right"/>
              <w:rPr>
                <w:rFonts w:ascii="Times New Roman" w:eastAsia="Times New Roman" w:hAnsi="Times New Roman" w:cs="Times New Roman"/>
                <w:color w:val="222222"/>
                <w:lang w:eastAsia="es-EC"/>
              </w:rPr>
            </w:pPr>
            <w:r w:rsidRPr="008A2FB6">
              <w:rPr>
                <w:rFonts w:ascii="Times New Roman" w:eastAsia="Times New Roman" w:hAnsi="Times New Roman" w:cs="Times New Roman"/>
                <w:color w:val="222222"/>
                <w:lang w:eastAsia="es-EC"/>
              </w:rPr>
              <w:t>5.900</w:t>
            </w:r>
          </w:p>
        </w:tc>
      </w:tr>
    </w:tbl>
    <w:p w:rsidR="00753ACD" w:rsidRDefault="00442892" w:rsidP="00753ACD">
      <w:pPr>
        <w:spacing w:line="360" w:lineRule="auto"/>
        <w:ind w:right="567" w:firstLine="284"/>
        <w:jc w:val="center"/>
        <w:rPr>
          <w:rFonts w:ascii="Times New Roman" w:hAnsi="Times New Roman" w:cs="Times New Roman"/>
        </w:rPr>
      </w:pPr>
      <w:r w:rsidRPr="00442892">
        <w:rPr>
          <w:rFonts w:ascii="Times New Roman" w:hAnsi="Times New Roman" w:cs="Times New Roman"/>
        </w:rPr>
        <w:t>El gasto militar aumento considerablemente durante el conflicto</w:t>
      </w:r>
    </w:p>
    <w:p w:rsidR="0091070A" w:rsidRPr="00753ACD" w:rsidRDefault="00753ACD" w:rsidP="00753ACD">
      <w:pPr>
        <w:spacing w:line="360" w:lineRule="auto"/>
        <w:ind w:right="567" w:firstLine="284"/>
        <w:jc w:val="both"/>
        <w:rPr>
          <w:rFonts w:ascii="Times New Roman" w:hAnsi="Times New Roman" w:cs="Times New Roman"/>
        </w:rPr>
      </w:pPr>
      <w:r>
        <w:rPr>
          <w:rFonts w:ascii="Times New Roman" w:hAnsi="Times New Roman" w:cs="Times New Roman"/>
          <w:sz w:val="24"/>
          <w:szCs w:val="24"/>
        </w:rPr>
        <w:lastRenderedPageBreak/>
        <w:t>Para el año 1915, el déficit presupuestario era de unos 8.561 millones de rublos, el gasto militar estaba en unos 8.620 millones de rublos</w:t>
      </w:r>
      <w:r w:rsidR="00303C12">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A medida </w:t>
      </w:r>
      <w:r w:rsidR="00303C12">
        <w:rPr>
          <w:rFonts w:ascii="Times New Roman" w:hAnsi="Times New Roman" w:cs="Times New Roman"/>
          <w:sz w:val="24"/>
          <w:szCs w:val="24"/>
        </w:rPr>
        <w:t>que</w:t>
      </w:r>
      <w:r>
        <w:rPr>
          <w:rFonts w:ascii="Times New Roman" w:hAnsi="Times New Roman" w:cs="Times New Roman"/>
          <w:sz w:val="24"/>
          <w:szCs w:val="24"/>
        </w:rPr>
        <w:t xml:space="preserve"> pasaban los años del conflicto, tanto el déficit y el gasto militar se iban incrementando</w:t>
      </w:r>
      <w:r w:rsidR="00303C12">
        <w:rPr>
          <w:rFonts w:ascii="Times New Roman" w:hAnsi="Times New Roman" w:cs="Times New Roman"/>
          <w:sz w:val="24"/>
          <w:szCs w:val="24"/>
        </w:rPr>
        <w:t>. Como una medida el gobierno vendió bonos de guerra entre los años 1914 a 1916. No fue suficiente para sostener el déficit.</w:t>
      </w:r>
    </w:p>
    <w:p w:rsidR="00F42D96" w:rsidRDefault="00A24B00" w:rsidP="008A2FB6">
      <w:pPr>
        <w:spacing w:line="360" w:lineRule="auto"/>
        <w:ind w:right="567" w:firstLine="284"/>
        <w:jc w:val="both"/>
        <w:rPr>
          <w:rFonts w:ascii="Times New Roman" w:hAnsi="Times New Roman" w:cs="Times New Roman"/>
          <w:sz w:val="24"/>
          <w:szCs w:val="24"/>
        </w:rPr>
      </w:pPr>
      <w:r>
        <w:rPr>
          <w:rFonts w:ascii="Times New Roman" w:hAnsi="Times New Roman" w:cs="Times New Roman"/>
          <w:sz w:val="24"/>
          <w:szCs w:val="24"/>
        </w:rPr>
        <w:t xml:space="preserve">Antes de la llegada de Lenin al poder, </w:t>
      </w:r>
      <w:r w:rsidR="00C24559">
        <w:rPr>
          <w:rFonts w:ascii="Times New Roman" w:hAnsi="Times New Roman" w:cs="Times New Roman"/>
          <w:sz w:val="24"/>
          <w:szCs w:val="24"/>
        </w:rPr>
        <w:t>l</w:t>
      </w:r>
      <w:r w:rsidR="00F42D96">
        <w:rPr>
          <w:rFonts w:ascii="Times New Roman" w:hAnsi="Times New Roman" w:cs="Times New Roman"/>
          <w:sz w:val="24"/>
          <w:szCs w:val="24"/>
        </w:rPr>
        <w:t xml:space="preserve">a economía del Zar </w:t>
      </w:r>
      <w:r w:rsidR="00821D27">
        <w:rPr>
          <w:rFonts w:ascii="Times New Roman" w:hAnsi="Times New Roman" w:cs="Times New Roman"/>
          <w:sz w:val="24"/>
          <w:szCs w:val="24"/>
        </w:rPr>
        <w:t>en</w:t>
      </w:r>
      <w:r w:rsidR="00F42D96">
        <w:rPr>
          <w:rFonts w:ascii="Times New Roman" w:hAnsi="Times New Roman" w:cs="Times New Roman"/>
          <w:sz w:val="24"/>
          <w:szCs w:val="24"/>
        </w:rPr>
        <w:t xml:space="preserve"> 1905 ya presentaba </w:t>
      </w:r>
      <w:r w:rsidR="00834688">
        <w:rPr>
          <w:rFonts w:ascii="Times New Roman" w:hAnsi="Times New Roman" w:cs="Times New Roman"/>
          <w:sz w:val="24"/>
          <w:szCs w:val="24"/>
        </w:rPr>
        <w:t xml:space="preserve">ciertos cambios de relevante importancia. En el gobierno de Alejandro III, sus ministros llevaron a cabo una reforma monetaria. </w:t>
      </w:r>
      <w:r w:rsidR="00127E8F">
        <w:rPr>
          <w:rFonts w:ascii="Times New Roman" w:hAnsi="Times New Roman" w:cs="Times New Roman"/>
          <w:sz w:val="24"/>
          <w:szCs w:val="24"/>
        </w:rPr>
        <w:t>Daria lugar a una reserva importante de oro y a déficits fiscales reducidos. El objetico principal de esta reforma era establecer una moneda estándar, en este caso sería: el rublo de oro.  La medida fue implementada en 1895</w:t>
      </w:r>
      <w:r w:rsidR="001D69AA">
        <w:rPr>
          <w:rFonts w:ascii="Times New Roman" w:hAnsi="Times New Roman" w:cs="Times New Roman"/>
          <w:sz w:val="24"/>
          <w:szCs w:val="24"/>
        </w:rPr>
        <w:t>.</w:t>
      </w:r>
    </w:p>
    <w:p w:rsidR="00127E8F" w:rsidRPr="00F00212" w:rsidRDefault="00442892" w:rsidP="00127E8F">
      <w:pPr>
        <w:shd w:val="clear" w:color="auto" w:fill="FFFFFF"/>
        <w:spacing w:after="0" w:line="240" w:lineRule="auto"/>
        <w:rPr>
          <w:rFonts w:ascii="Times New Roman" w:eastAsia="Times New Roman" w:hAnsi="Times New Roman" w:cs="Times New Roman"/>
          <w:bCs/>
          <w:color w:val="222222"/>
          <w:sz w:val="24"/>
          <w:szCs w:val="24"/>
          <w:lang w:eastAsia="es-EC"/>
        </w:rPr>
      </w:pPr>
      <w:r>
        <w:rPr>
          <w:rFonts w:ascii="Times New Roman" w:eastAsia="Times New Roman" w:hAnsi="Times New Roman" w:cs="Times New Roman"/>
          <w:bCs/>
          <w:color w:val="222222"/>
          <w:sz w:val="24"/>
          <w:szCs w:val="24"/>
          <w:lang w:eastAsia="es-EC"/>
        </w:rPr>
        <w:t>Tabla 2</w:t>
      </w:r>
    </w:p>
    <w:p w:rsidR="00127E8F" w:rsidRPr="00127E8F" w:rsidRDefault="003F7C69" w:rsidP="00010BFC">
      <w:pPr>
        <w:shd w:val="clear" w:color="auto" w:fill="FFFFFF"/>
        <w:spacing w:after="0" w:line="240" w:lineRule="auto"/>
        <w:jc w:val="center"/>
        <w:rPr>
          <w:rFonts w:ascii="Times New Roman" w:eastAsia="Times New Roman" w:hAnsi="Times New Roman" w:cs="Times New Roman"/>
          <w:b/>
          <w:i/>
          <w:lang w:eastAsia="es-EC"/>
        </w:rPr>
      </w:pPr>
      <w:r w:rsidRPr="000370CA">
        <w:rPr>
          <w:rFonts w:ascii="Times New Roman" w:eastAsia="Times New Roman" w:hAnsi="Times New Roman" w:cs="Times New Roman"/>
          <w:b/>
          <w:bCs/>
          <w:i/>
          <w:lang w:eastAsia="es-EC"/>
        </w:rPr>
        <w:t>Ingresos y gastos del gobierno ruso (1894–1905)</w:t>
      </w:r>
      <w:r w:rsidR="00010BFC" w:rsidRPr="000370CA">
        <w:rPr>
          <w:rStyle w:val="Refdenotaalpie"/>
          <w:rFonts w:ascii="Times New Roman" w:eastAsia="Times New Roman" w:hAnsi="Times New Roman" w:cs="Times New Roman"/>
          <w:b/>
          <w:bCs/>
          <w:i/>
          <w:lang w:eastAsia="es-EC"/>
        </w:rPr>
        <w:footnoteReference w:id="4"/>
      </w:r>
    </w:p>
    <w:tbl>
      <w:tblPr>
        <w:tblStyle w:val="Tablaconcuadrcula"/>
        <w:tblW w:w="850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26"/>
        <w:gridCol w:w="1640"/>
        <w:gridCol w:w="1640"/>
        <w:gridCol w:w="246"/>
        <w:gridCol w:w="246"/>
        <w:gridCol w:w="726"/>
        <w:gridCol w:w="1640"/>
        <w:gridCol w:w="1640"/>
      </w:tblGrid>
      <w:tr w:rsidR="0034027B" w:rsidRPr="00435D3C" w:rsidTr="0034027B">
        <w:trPr>
          <w:trHeight w:val="366"/>
          <w:jc w:val="center"/>
        </w:trPr>
        <w:tc>
          <w:tcPr>
            <w:tcW w:w="0" w:type="auto"/>
            <w:hideMark/>
          </w:tcPr>
          <w:p w:rsidR="0034027B" w:rsidRPr="00127E8F" w:rsidRDefault="0034027B" w:rsidP="00010BFC">
            <w:pPr>
              <w:rPr>
                <w:rFonts w:ascii="Times New Roman" w:eastAsia="Times New Roman" w:hAnsi="Times New Roman" w:cs="Times New Roman"/>
                <w:b/>
                <w:bCs/>
                <w:color w:val="222222"/>
                <w:lang w:eastAsia="es-EC"/>
              </w:rPr>
            </w:pPr>
            <w:r w:rsidRPr="00127E8F">
              <w:rPr>
                <w:rFonts w:ascii="Times New Roman" w:eastAsia="Times New Roman" w:hAnsi="Times New Roman" w:cs="Times New Roman"/>
                <w:b/>
                <w:bCs/>
                <w:color w:val="222222"/>
                <w:lang w:eastAsia="es-EC"/>
              </w:rPr>
              <w:t>Año</w:t>
            </w:r>
          </w:p>
        </w:tc>
        <w:tc>
          <w:tcPr>
            <w:tcW w:w="0" w:type="auto"/>
            <w:hideMark/>
          </w:tcPr>
          <w:p w:rsidR="0034027B" w:rsidRPr="00127E8F" w:rsidRDefault="0034027B" w:rsidP="00010BFC">
            <w:pPr>
              <w:jc w:val="center"/>
              <w:rPr>
                <w:rFonts w:ascii="Times New Roman" w:eastAsia="Times New Roman" w:hAnsi="Times New Roman" w:cs="Times New Roman"/>
                <w:b/>
                <w:bCs/>
                <w:color w:val="222222"/>
                <w:lang w:eastAsia="es-EC"/>
              </w:rPr>
            </w:pPr>
            <w:r w:rsidRPr="00127E8F">
              <w:rPr>
                <w:rFonts w:ascii="Times New Roman" w:eastAsia="Times New Roman" w:hAnsi="Times New Roman" w:cs="Times New Roman"/>
                <w:b/>
                <w:bCs/>
                <w:color w:val="222222"/>
                <w:lang w:eastAsia="es-EC"/>
              </w:rPr>
              <w:t>Ingreso</w:t>
            </w:r>
          </w:p>
        </w:tc>
        <w:tc>
          <w:tcPr>
            <w:tcW w:w="0" w:type="auto"/>
            <w:hideMark/>
          </w:tcPr>
          <w:p w:rsidR="0034027B" w:rsidRPr="00127E8F" w:rsidRDefault="0034027B" w:rsidP="00010BFC">
            <w:pPr>
              <w:jc w:val="center"/>
              <w:rPr>
                <w:rFonts w:ascii="Times New Roman" w:eastAsia="Times New Roman" w:hAnsi="Times New Roman" w:cs="Times New Roman"/>
                <w:b/>
                <w:bCs/>
                <w:color w:val="222222"/>
                <w:lang w:eastAsia="es-EC"/>
              </w:rPr>
            </w:pPr>
            <w:r w:rsidRPr="00127E8F">
              <w:rPr>
                <w:rFonts w:ascii="Times New Roman" w:eastAsia="Times New Roman" w:hAnsi="Times New Roman" w:cs="Times New Roman"/>
                <w:b/>
                <w:bCs/>
                <w:color w:val="222222"/>
                <w:lang w:eastAsia="es-EC"/>
              </w:rPr>
              <w:t>Gasto</w:t>
            </w:r>
          </w:p>
        </w:tc>
        <w:tc>
          <w:tcPr>
            <w:tcW w:w="0" w:type="auto"/>
          </w:tcPr>
          <w:p w:rsidR="0034027B" w:rsidRPr="00127E8F" w:rsidRDefault="0034027B" w:rsidP="00010BFC">
            <w:pPr>
              <w:jc w:val="center"/>
              <w:rPr>
                <w:rFonts w:ascii="Times New Roman" w:eastAsia="Times New Roman" w:hAnsi="Times New Roman" w:cs="Times New Roman"/>
                <w:b/>
                <w:bCs/>
                <w:color w:val="222222"/>
                <w:lang w:eastAsia="es-EC"/>
              </w:rPr>
            </w:pPr>
          </w:p>
        </w:tc>
        <w:tc>
          <w:tcPr>
            <w:tcW w:w="0" w:type="auto"/>
          </w:tcPr>
          <w:p w:rsidR="0034027B" w:rsidRPr="00127E8F" w:rsidRDefault="0034027B" w:rsidP="00010BFC">
            <w:pPr>
              <w:jc w:val="center"/>
              <w:rPr>
                <w:rFonts w:ascii="Times New Roman" w:eastAsia="Times New Roman" w:hAnsi="Times New Roman" w:cs="Times New Roman"/>
                <w:b/>
                <w:bCs/>
                <w:color w:val="222222"/>
                <w:lang w:eastAsia="es-EC"/>
              </w:rPr>
            </w:pPr>
          </w:p>
        </w:tc>
        <w:tc>
          <w:tcPr>
            <w:tcW w:w="0" w:type="auto"/>
            <w:hideMark/>
          </w:tcPr>
          <w:p w:rsidR="0034027B" w:rsidRPr="00127E8F" w:rsidRDefault="0034027B" w:rsidP="00010BFC">
            <w:pPr>
              <w:jc w:val="center"/>
              <w:rPr>
                <w:rFonts w:ascii="Times New Roman" w:eastAsia="Times New Roman" w:hAnsi="Times New Roman" w:cs="Times New Roman"/>
                <w:b/>
                <w:bCs/>
                <w:color w:val="222222"/>
                <w:lang w:eastAsia="es-EC"/>
              </w:rPr>
            </w:pPr>
            <w:r w:rsidRPr="00127E8F">
              <w:rPr>
                <w:rFonts w:ascii="Times New Roman" w:eastAsia="Times New Roman" w:hAnsi="Times New Roman" w:cs="Times New Roman"/>
                <w:b/>
                <w:bCs/>
                <w:color w:val="222222"/>
                <w:lang w:eastAsia="es-EC"/>
              </w:rPr>
              <w:t>Año</w:t>
            </w:r>
          </w:p>
        </w:tc>
        <w:tc>
          <w:tcPr>
            <w:tcW w:w="0" w:type="auto"/>
            <w:hideMark/>
          </w:tcPr>
          <w:p w:rsidR="0034027B" w:rsidRPr="00127E8F" w:rsidRDefault="0034027B" w:rsidP="00010BFC">
            <w:pPr>
              <w:jc w:val="center"/>
              <w:rPr>
                <w:rFonts w:ascii="Times New Roman" w:eastAsia="Times New Roman" w:hAnsi="Times New Roman" w:cs="Times New Roman"/>
                <w:b/>
                <w:bCs/>
                <w:color w:val="222222"/>
                <w:lang w:eastAsia="es-EC"/>
              </w:rPr>
            </w:pPr>
            <w:r w:rsidRPr="00127E8F">
              <w:rPr>
                <w:rFonts w:ascii="Times New Roman" w:eastAsia="Times New Roman" w:hAnsi="Times New Roman" w:cs="Times New Roman"/>
                <w:b/>
                <w:bCs/>
                <w:color w:val="222222"/>
                <w:lang w:eastAsia="es-EC"/>
              </w:rPr>
              <w:t>Ingreso</w:t>
            </w:r>
          </w:p>
        </w:tc>
        <w:tc>
          <w:tcPr>
            <w:tcW w:w="0" w:type="auto"/>
            <w:hideMark/>
          </w:tcPr>
          <w:p w:rsidR="0034027B" w:rsidRPr="00127E8F" w:rsidRDefault="0034027B" w:rsidP="00010BFC">
            <w:pPr>
              <w:jc w:val="center"/>
              <w:rPr>
                <w:rFonts w:ascii="Times New Roman" w:eastAsia="Times New Roman" w:hAnsi="Times New Roman" w:cs="Times New Roman"/>
                <w:b/>
                <w:bCs/>
                <w:color w:val="222222"/>
                <w:lang w:eastAsia="es-EC"/>
              </w:rPr>
            </w:pPr>
            <w:r w:rsidRPr="00127E8F">
              <w:rPr>
                <w:rFonts w:ascii="Times New Roman" w:eastAsia="Times New Roman" w:hAnsi="Times New Roman" w:cs="Times New Roman"/>
                <w:b/>
                <w:bCs/>
                <w:color w:val="222222"/>
                <w:lang w:eastAsia="es-EC"/>
              </w:rPr>
              <w:t>Gasto</w:t>
            </w:r>
          </w:p>
        </w:tc>
      </w:tr>
      <w:tr w:rsidR="0034027B" w:rsidRPr="00435D3C" w:rsidTr="0034027B">
        <w:trPr>
          <w:trHeight w:val="366"/>
          <w:jc w:val="center"/>
        </w:trPr>
        <w:tc>
          <w:tcPr>
            <w:tcW w:w="0" w:type="auto"/>
            <w:hideMark/>
          </w:tcPr>
          <w:p w:rsidR="0034027B" w:rsidRPr="00127E8F" w:rsidRDefault="0034027B" w:rsidP="00010BFC">
            <w:pPr>
              <w:rPr>
                <w:rFonts w:ascii="Times New Roman" w:eastAsia="Times New Roman" w:hAnsi="Times New Roman" w:cs="Times New Roman"/>
                <w:lang w:eastAsia="es-EC"/>
              </w:rPr>
            </w:pPr>
            <w:hyperlink r:id="rId7" w:tooltip="1894" w:history="1">
              <w:r w:rsidRPr="00435D3C">
                <w:rPr>
                  <w:rFonts w:ascii="Times New Roman" w:eastAsia="Times New Roman" w:hAnsi="Times New Roman" w:cs="Times New Roman"/>
                  <w:lang w:eastAsia="es-EC"/>
                </w:rPr>
                <w:t>1894</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1.154.000.000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1.155.000.000</w:t>
            </w: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hideMark/>
          </w:tcPr>
          <w:p w:rsidR="0034027B" w:rsidRPr="00127E8F" w:rsidRDefault="0034027B" w:rsidP="00010BFC">
            <w:pPr>
              <w:rPr>
                <w:rFonts w:ascii="Times New Roman" w:eastAsia="Times New Roman" w:hAnsi="Times New Roman" w:cs="Times New Roman"/>
                <w:lang w:eastAsia="es-EC"/>
              </w:rPr>
            </w:pPr>
            <w:hyperlink r:id="rId8" w:tooltip="1900" w:history="1">
              <w:r w:rsidRPr="00435D3C">
                <w:rPr>
                  <w:rFonts w:ascii="Times New Roman" w:eastAsia="Times New Roman" w:hAnsi="Times New Roman" w:cs="Times New Roman"/>
                  <w:lang w:eastAsia="es-EC"/>
                </w:rPr>
                <w:t>1900</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1.704.000.000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1.883.000.000</w:t>
            </w:r>
          </w:p>
        </w:tc>
      </w:tr>
      <w:tr w:rsidR="0034027B" w:rsidRPr="00435D3C" w:rsidTr="0034027B">
        <w:trPr>
          <w:trHeight w:val="366"/>
          <w:jc w:val="center"/>
        </w:trPr>
        <w:tc>
          <w:tcPr>
            <w:tcW w:w="0" w:type="auto"/>
            <w:hideMark/>
          </w:tcPr>
          <w:p w:rsidR="0034027B" w:rsidRPr="00127E8F" w:rsidRDefault="0034027B" w:rsidP="00010BFC">
            <w:pPr>
              <w:rPr>
                <w:rFonts w:ascii="Times New Roman" w:eastAsia="Times New Roman" w:hAnsi="Times New Roman" w:cs="Times New Roman"/>
                <w:lang w:eastAsia="es-EC"/>
              </w:rPr>
            </w:pPr>
            <w:hyperlink r:id="rId9" w:tooltip="1895" w:history="1">
              <w:r w:rsidRPr="00435D3C">
                <w:rPr>
                  <w:rFonts w:ascii="Times New Roman" w:eastAsia="Times New Roman" w:hAnsi="Times New Roman" w:cs="Times New Roman"/>
                  <w:lang w:eastAsia="es-EC"/>
                </w:rPr>
                <w:t>1895</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1.256.000.000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1.521.000.000</w:t>
            </w: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hideMark/>
          </w:tcPr>
          <w:p w:rsidR="0034027B" w:rsidRPr="00127E8F" w:rsidRDefault="0034027B" w:rsidP="00010BFC">
            <w:pPr>
              <w:rPr>
                <w:rFonts w:ascii="Times New Roman" w:eastAsia="Times New Roman" w:hAnsi="Times New Roman" w:cs="Times New Roman"/>
                <w:lang w:eastAsia="es-EC"/>
              </w:rPr>
            </w:pPr>
            <w:hyperlink r:id="rId10" w:tooltip="1901" w:history="1">
              <w:r w:rsidRPr="00435D3C">
                <w:rPr>
                  <w:rFonts w:ascii="Times New Roman" w:eastAsia="Times New Roman" w:hAnsi="Times New Roman" w:cs="Times New Roman"/>
                  <w:lang w:eastAsia="es-EC"/>
                </w:rPr>
                <w:t>1901</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1.790.000.000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1.874.000.000</w:t>
            </w:r>
          </w:p>
        </w:tc>
      </w:tr>
      <w:tr w:rsidR="0034027B" w:rsidRPr="00435D3C" w:rsidTr="0034027B">
        <w:trPr>
          <w:trHeight w:val="366"/>
          <w:jc w:val="center"/>
        </w:trPr>
        <w:tc>
          <w:tcPr>
            <w:tcW w:w="0" w:type="auto"/>
            <w:hideMark/>
          </w:tcPr>
          <w:p w:rsidR="0034027B" w:rsidRPr="00127E8F" w:rsidRDefault="0034027B" w:rsidP="00010BFC">
            <w:pPr>
              <w:rPr>
                <w:rFonts w:ascii="Times New Roman" w:eastAsia="Times New Roman" w:hAnsi="Times New Roman" w:cs="Times New Roman"/>
                <w:lang w:eastAsia="es-EC"/>
              </w:rPr>
            </w:pPr>
            <w:hyperlink r:id="rId11" w:tooltip="1896" w:history="1">
              <w:r w:rsidRPr="00435D3C">
                <w:rPr>
                  <w:rFonts w:ascii="Times New Roman" w:eastAsia="Times New Roman" w:hAnsi="Times New Roman" w:cs="Times New Roman"/>
                  <w:lang w:eastAsia="es-EC"/>
                </w:rPr>
                <w:t>1896</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1.369.000.000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1.480.000.000</w:t>
            </w: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hideMark/>
          </w:tcPr>
          <w:p w:rsidR="0034027B" w:rsidRPr="00127E8F" w:rsidRDefault="0034027B" w:rsidP="00010BFC">
            <w:pPr>
              <w:rPr>
                <w:rFonts w:ascii="Times New Roman" w:eastAsia="Times New Roman" w:hAnsi="Times New Roman" w:cs="Times New Roman"/>
                <w:lang w:eastAsia="es-EC"/>
              </w:rPr>
            </w:pPr>
            <w:hyperlink r:id="rId12" w:tooltip="1902" w:history="1">
              <w:r w:rsidRPr="00435D3C">
                <w:rPr>
                  <w:rFonts w:ascii="Times New Roman" w:eastAsia="Times New Roman" w:hAnsi="Times New Roman" w:cs="Times New Roman"/>
                  <w:lang w:eastAsia="es-EC"/>
                </w:rPr>
                <w:t>1902</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1.905.000.000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2.167.000.000</w:t>
            </w:r>
          </w:p>
        </w:tc>
      </w:tr>
      <w:tr w:rsidR="0034027B" w:rsidRPr="00435D3C" w:rsidTr="0034027B">
        <w:trPr>
          <w:trHeight w:val="366"/>
          <w:jc w:val="center"/>
        </w:trPr>
        <w:tc>
          <w:tcPr>
            <w:tcW w:w="0" w:type="auto"/>
            <w:hideMark/>
          </w:tcPr>
          <w:p w:rsidR="0034027B" w:rsidRPr="00127E8F" w:rsidRDefault="0034027B" w:rsidP="00010BFC">
            <w:pPr>
              <w:rPr>
                <w:rFonts w:ascii="Times New Roman" w:eastAsia="Times New Roman" w:hAnsi="Times New Roman" w:cs="Times New Roman"/>
                <w:lang w:eastAsia="es-EC"/>
              </w:rPr>
            </w:pPr>
            <w:hyperlink r:id="rId13" w:tooltip="1897" w:history="1">
              <w:r w:rsidRPr="00435D3C">
                <w:rPr>
                  <w:rFonts w:ascii="Times New Roman" w:eastAsia="Times New Roman" w:hAnsi="Times New Roman" w:cs="Times New Roman"/>
                  <w:lang w:eastAsia="es-EC"/>
                </w:rPr>
                <w:t>1897</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1.416.000.000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1.495.000.000</w:t>
            </w: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hideMark/>
          </w:tcPr>
          <w:p w:rsidR="0034027B" w:rsidRPr="00127E8F" w:rsidRDefault="0034027B" w:rsidP="00010BFC">
            <w:pPr>
              <w:rPr>
                <w:rFonts w:ascii="Times New Roman" w:eastAsia="Times New Roman" w:hAnsi="Times New Roman" w:cs="Times New Roman"/>
                <w:lang w:eastAsia="es-EC"/>
              </w:rPr>
            </w:pPr>
            <w:hyperlink r:id="rId14" w:tooltip="1903" w:history="1">
              <w:r w:rsidRPr="00435D3C">
                <w:rPr>
                  <w:rFonts w:ascii="Times New Roman" w:eastAsia="Times New Roman" w:hAnsi="Times New Roman" w:cs="Times New Roman"/>
                  <w:lang w:eastAsia="es-EC"/>
                </w:rPr>
                <w:t>1903</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2.032.000.000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2.108.000.000</w:t>
            </w:r>
          </w:p>
        </w:tc>
      </w:tr>
      <w:tr w:rsidR="0034027B" w:rsidRPr="00435D3C" w:rsidTr="0034027B">
        <w:trPr>
          <w:trHeight w:val="366"/>
          <w:jc w:val="center"/>
        </w:trPr>
        <w:tc>
          <w:tcPr>
            <w:tcW w:w="0" w:type="auto"/>
            <w:hideMark/>
          </w:tcPr>
          <w:p w:rsidR="0034027B" w:rsidRPr="00127E8F" w:rsidRDefault="0034027B" w:rsidP="00010BFC">
            <w:pPr>
              <w:rPr>
                <w:rFonts w:ascii="Times New Roman" w:eastAsia="Times New Roman" w:hAnsi="Times New Roman" w:cs="Times New Roman"/>
                <w:lang w:eastAsia="es-EC"/>
              </w:rPr>
            </w:pPr>
            <w:hyperlink r:id="rId15" w:tooltip="1898" w:history="1">
              <w:r w:rsidRPr="00435D3C">
                <w:rPr>
                  <w:rFonts w:ascii="Times New Roman" w:eastAsia="Times New Roman" w:hAnsi="Times New Roman" w:cs="Times New Roman"/>
                  <w:lang w:eastAsia="es-EC"/>
                </w:rPr>
                <w:t>1898</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1.585.000.000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1.772.000.000</w:t>
            </w: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hideMark/>
          </w:tcPr>
          <w:p w:rsidR="0034027B" w:rsidRPr="00127E8F" w:rsidRDefault="0034027B" w:rsidP="00010BFC">
            <w:pPr>
              <w:rPr>
                <w:rFonts w:ascii="Times New Roman" w:eastAsia="Times New Roman" w:hAnsi="Times New Roman" w:cs="Times New Roman"/>
                <w:lang w:eastAsia="es-EC"/>
              </w:rPr>
            </w:pPr>
            <w:hyperlink r:id="rId16" w:tooltip="1904" w:history="1">
              <w:r w:rsidRPr="00435D3C">
                <w:rPr>
                  <w:rFonts w:ascii="Times New Roman" w:eastAsia="Times New Roman" w:hAnsi="Times New Roman" w:cs="Times New Roman"/>
                  <w:lang w:eastAsia="es-EC"/>
                </w:rPr>
                <w:t>1904</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2.018.000.000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2.738.000.000</w:t>
            </w:r>
          </w:p>
        </w:tc>
      </w:tr>
      <w:tr w:rsidR="0034027B" w:rsidRPr="00435D3C" w:rsidTr="0034027B">
        <w:trPr>
          <w:trHeight w:val="366"/>
          <w:jc w:val="center"/>
        </w:trPr>
        <w:tc>
          <w:tcPr>
            <w:tcW w:w="0" w:type="auto"/>
            <w:hideMark/>
          </w:tcPr>
          <w:p w:rsidR="0034027B" w:rsidRPr="00127E8F" w:rsidRDefault="0034027B" w:rsidP="00010BFC">
            <w:pPr>
              <w:rPr>
                <w:rFonts w:ascii="Times New Roman" w:eastAsia="Times New Roman" w:hAnsi="Times New Roman" w:cs="Times New Roman"/>
                <w:lang w:eastAsia="es-EC"/>
              </w:rPr>
            </w:pPr>
            <w:hyperlink r:id="rId17" w:tooltip="1899" w:history="1">
              <w:r w:rsidRPr="00435D3C">
                <w:rPr>
                  <w:rFonts w:ascii="Times New Roman" w:eastAsia="Times New Roman" w:hAnsi="Times New Roman" w:cs="Times New Roman"/>
                  <w:lang w:eastAsia="es-EC"/>
                </w:rPr>
                <w:t>1899</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1.673.000.000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1.785.000.000</w:t>
            </w: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tcPr>
          <w:p w:rsidR="0034027B" w:rsidRPr="00127E8F" w:rsidRDefault="0034027B" w:rsidP="00010BFC">
            <w:pPr>
              <w:rPr>
                <w:rFonts w:ascii="Times New Roman" w:eastAsia="Times New Roman" w:hAnsi="Times New Roman" w:cs="Times New Roman"/>
                <w:lang w:eastAsia="es-EC"/>
              </w:rPr>
            </w:pPr>
          </w:p>
        </w:tc>
        <w:tc>
          <w:tcPr>
            <w:tcW w:w="0" w:type="auto"/>
            <w:hideMark/>
          </w:tcPr>
          <w:p w:rsidR="0034027B" w:rsidRPr="00127E8F" w:rsidRDefault="0034027B" w:rsidP="00010BFC">
            <w:pPr>
              <w:rPr>
                <w:rFonts w:ascii="Times New Roman" w:eastAsia="Times New Roman" w:hAnsi="Times New Roman" w:cs="Times New Roman"/>
                <w:lang w:eastAsia="es-EC"/>
              </w:rPr>
            </w:pPr>
            <w:hyperlink r:id="rId18" w:tooltip="1905" w:history="1">
              <w:r w:rsidRPr="00435D3C">
                <w:rPr>
                  <w:rFonts w:ascii="Times New Roman" w:eastAsia="Times New Roman" w:hAnsi="Times New Roman" w:cs="Times New Roman"/>
                  <w:lang w:eastAsia="es-EC"/>
                </w:rPr>
                <w:t>1905</w:t>
              </w:r>
            </w:hyperlink>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2.025.000.000</w:t>
            </w:r>
          </w:p>
        </w:tc>
        <w:tc>
          <w:tcPr>
            <w:tcW w:w="0" w:type="auto"/>
            <w:hideMark/>
          </w:tcPr>
          <w:p w:rsidR="0034027B" w:rsidRPr="00127E8F" w:rsidRDefault="0034027B" w:rsidP="00010BFC">
            <w:pPr>
              <w:rPr>
                <w:rFonts w:ascii="Times New Roman" w:eastAsia="Times New Roman" w:hAnsi="Times New Roman" w:cs="Times New Roman"/>
                <w:lang w:eastAsia="es-EC"/>
              </w:rPr>
            </w:pPr>
            <w:r w:rsidRPr="00127E8F">
              <w:rPr>
                <w:rFonts w:ascii="Times New Roman" w:eastAsia="Times New Roman" w:hAnsi="Times New Roman" w:cs="Times New Roman"/>
                <w:lang w:eastAsia="es-EC"/>
              </w:rPr>
              <w:t>3.205.000.000</w:t>
            </w:r>
          </w:p>
        </w:tc>
      </w:tr>
    </w:tbl>
    <w:p w:rsidR="00127E8F" w:rsidRDefault="00037DCB" w:rsidP="00D141A8">
      <w:pPr>
        <w:spacing w:line="240" w:lineRule="auto"/>
        <w:ind w:right="454"/>
        <w:jc w:val="both"/>
        <w:rPr>
          <w:rFonts w:ascii="Times New Roman" w:hAnsi="Times New Roman" w:cs="Times New Roman"/>
          <w:sz w:val="20"/>
          <w:szCs w:val="20"/>
        </w:rPr>
      </w:pPr>
      <w:r w:rsidRPr="00037DCB">
        <w:rPr>
          <w:rFonts w:ascii="Times New Roman" w:hAnsi="Times New Roman" w:cs="Times New Roman"/>
          <w:sz w:val="20"/>
          <w:szCs w:val="20"/>
        </w:rPr>
        <w:t>Los gastos en 1905 superaron a los ingresos, el país se encontraba en una crisis seria.</w:t>
      </w:r>
      <w:r>
        <w:rPr>
          <w:rFonts w:ascii="Times New Roman" w:hAnsi="Times New Roman" w:cs="Times New Roman"/>
          <w:sz w:val="20"/>
          <w:szCs w:val="20"/>
        </w:rPr>
        <w:t xml:space="preserve"> Hay que tomar en cuenta que Rusia era una economía atrasa, no </w:t>
      </w:r>
      <w:r w:rsidR="00D141A8">
        <w:rPr>
          <w:rFonts w:ascii="Times New Roman" w:hAnsi="Times New Roman" w:cs="Times New Roman"/>
          <w:sz w:val="20"/>
          <w:szCs w:val="20"/>
        </w:rPr>
        <w:t>tenía</w:t>
      </w:r>
      <w:r>
        <w:rPr>
          <w:rFonts w:ascii="Times New Roman" w:hAnsi="Times New Roman" w:cs="Times New Roman"/>
          <w:sz w:val="20"/>
          <w:szCs w:val="20"/>
        </w:rPr>
        <w:t xml:space="preserve"> tanta </w:t>
      </w:r>
      <w:r w:rsidR="00D141A8">
        <w:rPr>
          <w:rFonts w:ascii="Times New Roman" w:hAnsi="Times New Roman" w:cs="Times New Roman"/>
          <w:sz w:val="20"/>
          <w:szCs w:val="20"/>
        </w:rPr>
        <w:t>industrialización</w:t>
      </w:r>
      <w:r w:rsidR="00170E06">
        <w:rPr>
          <w:rFonts w:ascii="Times New Roman" w:hAnsi="Times New Roman" w:cs="Times New Roman"/>
          <w:sz w:val="20"/>
          <w:szCs w:val="20"/>
        </w:rPr>
        <w:t>.</w:t>
      </w:r>
    </w:p>
    <w:p w:rsidR="00170E06" w:rsidRDefault="00170E06" w:rsidP="00D141A8">
      <w:pPr>
        <w:spacing w:line="240" w:lineRule="auto"/>
        <w:ind w:right="454"/>
        <w:jc w:val="both"/>
        <w:rPr>
          <w:rFonts w:ascii="Times New Roman" w:hAnsi="Times New Roman" w:cs="Times New Roman"/>
          <w:sz w:val="20"/>
          <w:szCs w:val="20"/>
        </w:rPr>
      </w:pPr>
    </w:p>
    <w:p w:rsidR="00170E06" w:rsidRPr="00170E06" w:rsidRDefault="00170E06" w:rsidP="00D141A8">
      <w:pPr>
        <w:spacing w:line="240" w:lineRule="auto"/>
        <w:ind w:right="454"/>
        <w:jc w:val="both"/>
        <w:rPr>
          <w:rFonts w:ascii="Times New Roman" w:hAnsi="Times New Roman" w:cs="Times New Roman"/>
          <w:sz w:val="24"/>
          <w:szCs w:val="24"/>
        </w:rPr>
      </w:pPr>
      <w:bookmarkStart w:id="0" w:name="_GoBack"/>
      <w:bookmarkEnd w:id="0"/>
    </w:p>
    <w:sectPr w:rsidR="00170E06" w:rsidRPr="00170E0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A4D" w:rsidRDefault="00703A4D" w:rsidP="00093E80">
      <w:pPr>
        <w:spacing w:after="0" w:line="240" w:lineRule="auto"/>
      </w:pPr>
      <w:r>
        <w:separator/>
      </w:r>
    </w:p>
  </w:endnote>
  <w:endnote w:type="continuationSeparator" w:id="0">
    <w:p w:rsidR="00703A4D" w:rsidRDefault="00703A4D" w:rsidP="0009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A4D" w:rsidRDefault="00703A4D" w:rsidP="00093E80">
      <w:pPr>
        <w:spacing w:after="0" w:line="240" w:lineRule="auto"/>
      </w:pPr>
      <w:r>
        <w:separator/>
      </w:r>
    </w:p>
  </w:footnote>
  <w:footnote w:type="continuationSeparator" w:id="0">
    <w:p w:rsidR="00703A4D" w:rsidRDefault="00703A4D" w:rsidP="00093E80">
      <w:pPr>
        <w:spacing w:after="0" w:line="240" w:lineRule="auto"/>
      </w:pPr>
      <w:r>
        <w:continuationSeparator/>
      </w:r>
    </w:p>
  </w:footnote>
  <w:footnote w:id="1">
    <w:p w:rsidR="00093E80" w:rsidRDefault="00093E80">
      <w:pPr>
        <w:pStyle w:val="Textonotapie"/>
      </w:pPr>
      <w:r>
        <w:rPr>
          <w:rStyle w:val="Refdenotaalpie"/>
        </w:rPr>
        <w:footnoteRef/>
      </w:r>
      <w:r>
        <w:t xml:space="preserve"> </w:t>
      </w:r>
    </w:p>
  </w:footnote>
  <w:footnote w:id="2">
    <w:p w:rsidR="002B02C4" w:rsidRDefault="002B02C4">
      <w:pPr>
        <w:pStyle w:val="Textonotapie"/>
      </w:pPr>
      <w:r>
        <w:rPr>
          <w:rStyle w:val="Refdenotaalpie"/>
        </w:rPr>
        <w:footnoteRef/>
      </w:r>
      <w:r>
        <w:t xml:space="preserve"> Tabla tomada de: </w:t>
      </w:r>
      <w:hyperlink r:id="rId1" w:history="1">
        <w:r w:rsidRPr="00FA5B0E">
          <w:rPr>
            <w:rStyle w:val="Hipervnculo"/>
          </w:rPr>
          <w:t>https://es.wikipedia.org/wiki/Historia_econ%C3%B3mica_del_Imperio_ruso#Final_del_gobierno_provisional_y_ca.C3.ADda_de_Imperio_ruso</w:t>
        </w:r>
      </w:hyperlink>
    </w:p>
    <w:p w:rsidR="002B02C4" w:rsidRDefault="002B02C4">
      <w:pPr>
        <w:pStyle w:val="Textonotapie"/>
      </w:pPr>
    </w:p>
  </w:footnote>
  <w:footnote w:id="3">
    <w:p w:rsidR="00303C12" w:rsidRDefault="00303C12">
      <w:pPr>
        <w:pStyle w:val="Textonotapie"/>
      </w:pPr>
      <w:r>
        <w:rPr>
          <w:rStyle w:val="Refdenotaalpie"/>
        </w:rPr>
        <w:footnoteRef/>
      </w:r>
      <w:r>
        <w:t xml:space="preserve"> Datos extraídos de: </w:t>
      </w:r>
      <w:hyperlink r:id="rId2" w:history="1">
        <w:r w:rsidRPr="00FA5B0E">
          <w:rPr>
            <w:rStyle w:val="Hipervnculo"/>
          </w:rPr>
          <w:t>https://es.wikipedia.org/wiki/Historia_econ%C3%B3mica_del_Imperio_ruso#Final_del_gobierno_provisional_y_ca.C3.ADda_de_Imperio_ruso</w:t>
        </w:r>
      </w:hyperlink>
    </w:p>
  </w:footnote>
  <w:footnote w:id="4">
    <w:p w:rsidR="00010BFC" w:rsidRDefault="00010BFC">
      <w:pPr>
        <w:pStyle w:val="Textonotapie"/>
      </w:pPr>
      <w:r>
        <w:rPr>
          <w:rStyle w:val="Refdenotaalpie"/>
        </w:rPr>
        <w:footnoteRef/>
      </w:r>
      <w:r>
        <w:t xml:space="preserve"> Tabla obtenida de: </w:t>
      </w:r>
      <w:hyperlink r:id="rId3" w:history="1">
        <w:r w:rsidRPr="005824D5">
          <w:rPr>
            <w:rStyle w:val="Hipervnculo"/>
          </w:rPr>
          <w:t>https://es.wikipedia.org/wiki/Historia_econ%C3%B3mica_del_Imperio_ruso#Final_del_gobierno_provisional_y_ca.C3.ADda_de_Imperio_ruso</w:t>
        </w:r>
      </w:hyperlink>
    </w:p>
    <w:p w:rsidR="00010BFC" w:rsidRDefault="00010BFC">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5A"/>
    <w:rsid w:val="00010BFC"/>
    <w:rsid w:val="000318F6"/>
    <w:rsid w:val="0003615C"/>
    <w:rsid w:val="000370CA"/>
    <w:rsid w:val="00037DCB"/>
    <w:rsid w:val="00046794"/>
    <w:rsid w:val="00071922"/>
    <w:rsid w:val="00093E80"/>
    <w:rsid w:val="000B239C"/>
    <w:rsid w:val="00127E8F"/>
    <w:rsid w:val="00170E06"/>
    <w:rsid w:val="001C3360"/>
    <w:rsid w:val="001D69AA"/>
    <w:rsid w:val="002B02C4"/>
    <w:rsid w:val="00303C12"/>
    <w:rsid w:val="0034027B"/>
    <w:rsid w:val="0036733E"/>
    <w:rsid w:val="003F7C69"/>
    <w:rsid w:val="00417A5A"/>
    <w:rsid w:val="004270F3"/>
    <w:rsid w:val="00435D3C"/>
    <w:rsid w:val="00442892"/>
    <w:rsid w:val="005074AA"/>
    <w:rsid w:val="005320B8"/>
    <w:rsid w:val="00551651"/>
    <w:rsid w:val="005B54E4"/>
    <w:rsid w:val="00637370"/>
    <w:rsid w:val="00703A4D"/>
    <w:rsid w:val="00731E5A"/>
    <w:rsid w:val="00753ACD"/>
    <w:rsid w:val="00821D27"/>
    <w:rsid w:val="00834688"/>
    <w:rsid w:val="00884E74"/>
    <w:rsid w:val="008A2FB6"/>
    <w:rsid w:val="008E25AC"/>
    <w:rsid w:val="008F0A8B"/>
    <w:rsid w:val="0091070A"/>
    <w:rsid w:val="00924230"/>
    <w:rsid w:val="00934A7E"/>
    <w:rsid w:val="00A24B00"/>
    <w:rsid w:val="00A43B35"/>
    <w:rsid w:val="00AA5B11"/>
    <w:rsid w:val="00AF77E7"/>
    <w:rsid w:val="00BD7DD5"/>
    <w:rsid w:val="00C14890"/>
    <w:rsid w:val="00C24559"/>
    <w:rsid w:val="00C24809"/>
    <w:rsid w:val="00C6660D"/>
    <w:rsid w:val="00CF0001"/>
    <w:rsid w:val="00D141A8"/>
    <w:rsid w:val="00F00212"/>
    <w:rsid w:val="00F34B6F"/>
    <w:rsid w:val="00F42D9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B74D"/>
  <w15:chartTrackingRefBased/>
  <w15:docId w15:val="{96305D9E-697F-40B1-95ED-FDEA4FC0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93E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3E80"/>
    <w:rPr>
      <w:sz w:val="20"/>
      <w:szCs w:val="20"/>
    </w:rPr>
  </w:style>
  <w:style w:type="character" w:styleId="Refdenotaalpie">
    <w:name w:val="footnote reference"/>
    <w:basedOn w:val="Fuentedeprrafopredeter"/>
    <w:uiPriority w:val="99"/>
    <w:semiHidden/>
    <w:unhideWhenUsed/>
    <w:rsid w:val="00093E80"/>
    <w:rPr>
      <w:vertAlign w:val="superscript"/>
    </w:rPr>
  </w:style>
  <w:style w:type="character" w:styleId="Hipervnculo">
    <w:name w:val="Hyperlink"/>
    <w:basedOn w:val="Fuentedeprrafopredeter"/>
    <w:uiPriority w:val="99"/>
    <w:unhideWhenUsed/>
    <w:rsid w:val="00127E8F"/>
    <w:rPr>
      <w:color w:val="0000FF"/>
      <w:u w:val="single"/>
    </w:rPr>
  </w:style>
  <w:style w:type="table" w:styleId="Tablanormal3">
    <w:name w:val="Plain Table 3"/>
    <w:basedOn w:val="Tablanormal"/>
    <w:uiPriority w:val="43"/>
    <w:rsid w:val="00127E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
    <w:name w:val="List Table 1 Light"/>
    <w:basedOn w:val="Tablanormal"/>
    <w:uiPriority w:val="46"/>
    <w:rsid w:val="00127E8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6">
    <w:name w:val="List Table 1 Light Accent 6"/>
    <w:basedOn w:val="Tablanormal"/>
    <w:uiPriority w:val="46"/>
    <w:rsid w:val="00127E8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127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10BFC"/>
    <w:rPr>
      <w:color w:val="808080"/>
      <w:shd w:val="clear" w:color="auto" w:fill="E6E6E6"/>
    </w:rPr>
  </w:style>
  <w:style w:type="paragraph" w:styleId="Descripcin">
    <w:name w:val="caption"/>
    <w:basedOn w:val="Normal"/>
    <w:next w:val="Normal"/>
    <w:uiPriority w:val="35"/>
    <w:unhideWhenUsed/>
    <w:qFormat/>
    <w:rsid w:val="002B02C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9803">
      <w:bodyDiv w:val="1"/>
      <w:marLeft w:val="0"/>
      <w:marRight w:val="0"/>
      <w:marTop w:val="0"/>
      <w:marBottom w:val="0"/>
      <w:divBdr>
        <w:top w:val="none" w:sz="0" w:space="0" w:color="auto"/>
        <w:left w:val="none" w:sz="0" w:space="0" w:color="auto"/>
        <w:bottom w:val="none" w:sz="0" w:space="0" w:color="auto"/>
        <w:right w:val="none" w:sz="0" w:space="0" w:color="auto"/>
      </w:divBdr>
    </w:div>
    <w:div w:id="560485857">
      <w:bodyDiv w:val="1"/>
      <w:marLeft w:val="0"/>
      <w:marRight w:val="0"/>
      <w:marTop w:val="0"/>
      <w:marBottom w:val="0"/>
      <w:divBdr>
        <w:top w:val="none" w:sz="0" w:space="0" w:color="auto"/>
        <w:left w:val="none" w:sz="0" w:space="0" w:color="auto"/>
        <w:bottom w:val="none" w:sz="0" w:space="0" w:color="auto"/>
        <w:right w:val="none" w:sz="0" w:space="0" w:color="auto"/>
      </w:divBdr>
    </w:div>
    <w:div w:id="854421996">
      <w:bodyDiv w:val="1"/>
      <w:marLeft w:val="0"/>
      <w:marRight w:val="0"/>
      <w:marTop w:val="0"/>
      <w:marBottom w:val="0"/>
      <w:divBdr>
        <w:top w:val="none" w:sz="0" w:space="0" w:color="auto"/>
        <w:left w:val="none" w:sz="0" w:space="0" w:color="auto"/>
        <w:bottom w:val="none" w:sz="0" w:space="0" w:color="auto"/>
        <w:right w:val="none" w:sz="0" w:space="0" w:color="auto"/>
      </w:divBdr>
    </w:div>
    <w:div w:id="1112825029">
      <w:bodyDiv w:val="1"/>
      <w:marLeft w:val="0"/>
      <w:marRight w:val="0"/>
      <w:marTop w:val="0"/>
      <w:marBottom w:val="0"/>
      <w:divBdr>
        <w:top w:val="none" w:sz="0" w:space="0" w:color="auto"/>
        <w:left w:val="none" w:sz="0" w:space="0" w:color="auto"/>
        <w:bottom w:val="none" w:sz="0" w:space="0" w:color="auto"/>
        <w:right w:val="none" w:sz="0" w:space="0" w:color="auto"/>
      </w:divBdr>
    </w:div>
    <w:div w:id="1363285186">
      <w:bodyDiv w:val="1"/>
      <w:marLeft w:val="0"/>
      <w:marRight w:val="0"/>
      <w:marTop w:val="0"/>
      <w:marBottom w:val="0"/>
      <w:divBdr>
        <w:top w:val="none" w:sz="0" w:space="0" w:color="auto"/>
        <w:left w:val="none" w:sz="0" w:space="0" w:color="auto"/>
        <w:bottom w:val="none" w:sz="0" w:space="0" w:color="auto"/>
        <w:right w:val="none" w:sz="0" w:space="0" w:color="auto"/>
      </w:divBdr>
    </w:div>
    <w:div w:id="1389765025">
      <w:bodyDiv w:val="1"/>
      <w:marLeft w:val="0"/>
      <w:marRight w:val="0"/>
      <w:marTop w:val="0"/>
      <w:marBottom w:val="0"/>
      <w:divBdr>
        <w:top w:val="none" w:sz="0" w:space="0" w:color="auto"/>
        <w:left w:val="none" w:sz="0" w:space="0" w:color="auto"/>
        <w:bottom w:val="none" w:sz="0" w:space="0" w:color="auto"/>
        <w:right w:val="none" w:sz="0" w:space="0" w:color="auto"/>
      </w:divBdr>
    </w:div>
    <w:div w:id="167480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00" TargetMode="External"/><Relationship Id="rId13" Type="http://schemas.openxmlformats.org/officeDocument/2006/relationships/hyperlink" Target="https://es.wikipedia.org/wiki/1897" TargetMode="External"/><Relationship Id="rId18" Type="http://schemas.openxmlformats.org/officeDocument/2006/relationships/hyperlink" Target="https://es.wikipedia.org/wiki/1905" TargetMode="External"/><Relationship Id="rId3" Type="http://schemas.openxmlformats.org/officeDocument/2006/relationships/settings" Target="settings.xml"/><Relationship Id="rId7" Type="http://schemas.openxmlformats.org/officeDocument/2006/relationships/hyperlink" Target="https://es.wikipedia.org/wiki/1894" TargetMode="External"/><Relationship Id="rId12" Type="http://schemas.openxmlformats.org/officeDocument/2006/relationships/hyperlink" Target="https://es.wikipedia.org/wiki/1902" TargetMode="External"/><Relationship Id="rId17" Type="http://schemas.openxmlformats.org/officeDocument/2006/relationships/hyperlink" Target="https://es.wikipedia.org/wiki/1899" TargetMode="External"/><Relationship Id="rId2" Type="http://schemas.openxmlformats.org/officeDocument/2006/relationships/styles" Target="styles.xml"/><Relationship Id="rId16" Type="http://schemas.openxmlformats.org/officeDocument/2006/relationships/hyperlink" Target="https://es.wikipedia.org/wiki/19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wikipedia.org/wiki/1896" TargetMode="External"/><Relationship Id="rId5" Type="http://schemas.openxmlformats.org/officeDocument/2006/relationships/footnotes" Target="footnotes.xml"/><Relationship Id="rId15" Type="http://schemas.openxmlformats.org/officeDocument/2006/relationships/hyperlink" Target="https://es.wikipedia.org/wiki/1898" TargetMode="External"/><Relationship Id="rId10" Type="http://schemas.openxmlformats.org/officeDocument/2006/relationships/hyperlink" Target="https://es.wikipedia.org/wiki/19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1895" TargetMode="External"/><Relationship Id="rId14" Type="http://schemas.openxmlformats.org/officeDocument/2006/relationships/hyperlink" Target="https://es.wikipedia.org/wiki/190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wikipedia.org/wiki/Historia_econ%C3%B3mica_del_Imperio_ruso#Final_del_gobierno_provisional_y_ca.C3.ADda_de_Imperio_ruso" TargetMode="External"/><Relationship Id="rId2" Type="http://schemas.openxmlformats.org/officeDocument/2006/relationships/hyperlink" Target="https://es.wikipedia.org/wiki/Historia_econ%C3%B3mica_del_Imperio_ruso#Final_del_gobierno_provisional_y_ca.C3.ADda_de_Imperio_ruso" TargetMode="External"/><Relationship Id="rId1" Type="http://schemas.openxmlformats.org/officeDocument/2006/relationships/hyperlink" Target="https://es.wikipedia.org/wiki/Historia_econ%C3%B3mica_del_Imperio_ruso#Final_del_gobierno_provisional_y_ca.C3.ADda_de_Imperio_ru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Bro73</b:Tag>
    <b:SourceType>Book</b:SourceType>
    <b:Guid>{5C6DD37C-A08A-4F27-A783-FBE6909CFA56}</b:Guid>
    <b:Title>El partido Bolchevique</b:Title>
    <b:Year>1973</b:Year>
    <b:City>Madrid</b:City>
    <b:Publisher>Ayuso</b:Publisher>
    <b:Author>
      <b:Author>
        <b:NameList>
          <b:Person>
            <b:Last> Broué</b:Last>
            <b:First>Pierre </b:First>
          </b:Person>
        </b:NameList>
      </b:Author>
    </b:Author>
    <b:Pages>95-140</b:Pages>
    <b:RefOrder>1</b:RefOrder>
  </b:Source>
</b:Sources>
</file>

<file path=customXml/itemProps1.xml><?xml version="1.0" encoding="utf-8"?>
<ds:datastoreItem xmlns:ds="http://schemas.openxmlformats.org/officeDocument/2006/customXml" ds:itemID="{B635E0D2-1ADA-4A4A-9128-52CD8513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901</Words>
  <Characters>4959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mendoza</dc:creator>
  <cp:keywords/>
  <dc:description/>
  <cp:lastModifiedBy>erick mendoza</cp:lastModifiedBy>
  <cp:revision>34</cp:revision>
  <dcterms:created xsi:type="dcterms:W3CDTF">2017-10-20T23:10:00Z</dcterms:created>
  <dcterms:modified xsi:type="dcterms:W3CDTF">2017-10-21T02:41:00Z</dcterms:modified>
</cp:coreProperties>
</file>